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8E90B" w14:textId="716A21F3" w:rsidR="00D07C27" w:rsidRPr="007E02AD" w:rsidRDefault="00BE3286" w:rsidP="00C063AF">
      <w:pPr>
        <w:pStyle w:val="Nagwek1"/>
        <w:ind w:right="545"/>
        <w:rPr>
          <w:rFonts w:ascii="Arial" w:hAnsi="Arial" w:cs="Arial"/>
          <w:bCs/>
          <w:color w:val="1F4E79" w:themeColor="accent1" w:themeShade="80"/>
        </w:rPr>
      </w:pPr>
      <w:r w:rsidRPr="007E02AD">
        <w:rPr>
          <w:rFonts w:ascii="Arial" w:hAnsi="Arial" w:cs="Arial"/>
          <w:bCs/>
          <w:color w:val="1F4E79" w:themeColor="accent1" w:themeShade="80"/>
        </w:rPr>
        <w:t xml:space="preserve">بند جدول الأعمال رقم </w:t>
      </w:r>
      <w:r w:rsidR="00683BD6">
        <w:rPr>
          <w:rFonts w:ascii="Arial" w:hAnsi="Arial" w:cs="Arial"/>
          <w:bCs/>
          <w:color w:val="1F4E79" w:themeColor="accent1" w:themeShade="80"/>
          <w:rtl w:val="0"/>
        </w:rPr>
        <w:t>2</w:t>
      </w:r>
      <w:r w:rsidRPr="007E02AD">
        <w:rPr>
          <w:rFonts w:ascii="Arial" w:hAnsi="Arial" w:cs="Arial"/>
          <w:bCs/>
          <w:color w:val="1F4E79" w:themeColor="accent1" w:themeShade="80"/>
          <w:rtl w:val="0"/>
        </w:rPr>
        <w:t>1</w:t>
      </w:r>
      <w:r w:rsidRPr="007E02AD">
        <w:rPr>
          <w:rFonts w:ascii="Arial" w:hAnsi="Arial" w:cs="Arial"/>
          <w:bCs/>
          <w:color w:val="1F4E79" w:themeColor="accent1" w:themeShade="80"/>
        </w:rPr>
        <w:t xml:space="preserve">: تقرير إحاطة مجموعة عمل </w:t>
      </w:r>
      <w:r w:rsidRPr="007E02AD">
        <w:rPr>
          <w:rFonts w:ascii="Arial" w:hAnsi="Arial" w:cs="Arial"/>
          <w:bCs/>
          <w:color w:val="1F4E79" w:themeColor="accent1" w:themeShade="80"/>
          <w:rtl w:val="0"/>
        </w:rPr>
        <w:t>GAC</w:t>
      </w:r>
      <w:r w:rsidRPr="007E02AD">
        <w:rPr>
          <w:rFonts w:ascii="Arial" w:hAnsi="Arial" w:cs="Arial"/>
          <w:bCs/>
          <w:color w:val="1F4E79" w:themeColor="accent1" w:themeShade="80"/>
        </w:rPr>
        <w:t xml:space="preserve"> المعنية بالمشاركة في لجنة الترشيح بـ </w:t>
      </w:r>
      <w:r w:rsidRPr="007E02AD">
        <w:rPr>
          <w:rFonts w:ascii="Arial" w:hAnsi="Arial" w:cs="Arial"/>
          <w:bCs/>
          <w:color w:val="1F4E79" w:themeColor="accent1" w:themeShade="80"/>
          <w:rtl w:val="0"/>
        </w:rPr>
        <w:t>ICANN</w:t>
      </w:r>
      <w:r w:rsidRPr="007E02AD">
        <w:rPr>
          <w:rFonts w:ascii="Arial" w:hAnsi="Arial" w:cs="Arial"/>
          <w:bCs/>
          <w:color w:val="1F4E79" w:themeColor="accent1" w:themeShade="80"/>
        </w:rPr>
        <w:t xml:space="preserve"> (لجنة </w:t>
      </w:r>
      <w:r w:rsidRPr="007E02AD">
        <w:rPr>
          <w:rFonts w:ascii="Arial" w:hAnsi="Arial" w:cs="Arial"/>
          <w:bCs/>
          <w:color w:val="1F4E79" w:themeColor="accent1" w:themeShade="80"/>
          <w:rtl w:val="0"/>
        </w:rPr>
        <w:t>NomCom</w:t>
      </w:r>
      <w:r w:rsidRPr="007E02AD">
        <w:rPr>
          <w:rFonts w:ascii="Arial" w:hAnsi="Arial" w:cs="Arial"/>
          <w:bCs/>
          <w:color w:val="1F4E79" w:themeColor="accent1" w:themeShade="80"/>
        </w:rPr>
        <w:t xml:space="preserve">) المقدم إلى </w:t>
      </w:r>
      <w:r w:rsidRPr="007E02AD">
        <w:rPr>
          <w:rFonts w:ascii="Arial" w:hAnsi="Arial" w:cs="Arial"/>
          <w:bCs/>
          <w:color w:val="1F4E79" w:themeColor="accent1" w:themeShade="80"/>
          <w:rtl w:val="0"/>
        </w:rPr>
        <w:t>AC</w:t>
      </w:r>
    </w:p>
    <w:p w14:paraId="4C084511" w14:textId="4AB0FE37" w:rsidR="00F21D6A" w:rsidRPr="007E02AD" w:rsidRDefault="00A035DD" w:rsidP="007E02AD">
      <w:pPr>
        <w:pStyle w:val="Nagwek2"/>
      </w:pPr>
      <w:r w:rsidRPr="007E02AD">
        <w:rPr>
          <w:rtl/>
        </w:rPr>
        <w:t>القضية</w:t>
      </w:r>
      <w:bookmarkStart w:id="0" w:name="_GoBack"/>
      <w:bookmarkEnd w:id="0"/>
    </w:p>
    <w:p w14:paraId="46BB2F0D" w14:textId="25FB2DBD" w:rsidR="00EE2665" w:rsidRPr="007E02AD" w:rsidRDefault="00E236BC" w:rsidP="00A035DD">
      <w:pPr>
        <w:pStyle w:val="Tekstpodstawowy"/>
        <w:ind w:right="545"/>
        <w:rPr>
          <w:rFonts w:ascii="Arial" w:hAnsi="Arial" w:cs="Arial"/>
        </w:rPr>
      </w:pPr>
      <w:r w:rsidRPr="007E02AD">
        <w:rPr>
          <w:rFonts w:ascii="Arial" w:hAnsi="Arial" w:cs="Arial"/>
        </w:rPr>
        <w:t xml:space="preserve">المعايير المحتملة التي تركز على السياسات العامة للجنة الترشيح المقرر استخدامها في اختيار أعضاء مجلس إدارة </w:t>
      </w:r>
      <w:r w:rsidRPr="007E02AD">
        <w:rPr>
          <w:rFonts w:ascii="Arial" w:hAnsi="Arial" w:cs="Arial"/>
          <w:rtl w:val="0"/>
        </w:rPr>
        <w:t>ICANN</w:t>
      </w:r>
      <w:r w:rsidRPr="007E02AD">
        <w:rPr>
          <w:rFonts w:ascii="Arial" w:hAnsi="Arial" w:cs="Arial"/>
        </w:rPr>
        <w:t>.</w:t>
      </w:r>
    </w:p>
    <w:p w14:paraId="3D945637" w14:textId="1A21AF86" w:rsidR="00EE2665" w:rsidRPr="007E02AD" w:rsidRDefault="00E236BC" w:rsidP="007E02AD">
      <w:pPr>
        <w:pStyle w:val="Nagwek2"/>
      </w:pPr>
      <w:r w:rsidRPr="007E02AD">
        <w:rPr>
          <w:rtl/>
        </w:rPr>
        <w:t xml:space="preserve">الإجراء المطلوب من </w:t>
      </w:r>
      <w:r w:rsidRPr="007E02AD">
        <w:t>GAC</w:t>
      </w:r>
    </w:p>
    <w:p w14:paraId="78A85D8A" w14:textId="4492360E" w:rsidR="00EE2665" w:rsidRPr="007E02AD" w:rsidRDefault="00A035DD" w:rsidP="00EE2665">
      <w:pPr>
        <w:pStyle w:val="Tekstpodstawowy"/>
        <w:ind w:right="545"/>
        <w:rPr>
          <w:rFonts w:ascii="Arial" w:hAnsi="Arial" w:cs="Arial"/>
        </w:rPr>
      </w:pPr>
      <w:r w:rsidRPr="007E02AD">
        <w:rPr>
          <w:rFonts w:ascii="Arial" w:hAnsi="Arial" w:cs="Arial"/>
        </w:rPr>
        <w:t xml:space="preserve">قام رئيس مجموعة العمل (أولغا كافالي، الأرجنتين) بإشعار لجنة </w:t>
      </w:r>
      <w:r w:rsidRPr="007E02AD">
        <w:rPr>
          <w:rFonts w:ascii="Arial" w:hAnsi="Arial" w:cs="Arial"/>
          <w:rtl w:val="0"/>
        </w:rPr>
        <w:t>GAC</w:t>
      </w:r>
      <w:r w:rsidRPr="007E02AD">
        <w:rPr>
          <w:rFonts w:ascii="Arial" w:hAnsi="Arial" w:cs="Arial"/>
        </w:rPr>
        <w:t xml:space="preserve"> لإجراء مراجعة على أحدث مسودة للمعايير المقترحة المرتكزة على السياسة العامة لاستخدام لجنة الترشيح لها في اختيار أعضاء مجلس إدارة </w:t>
      </w:r>
      <w:r w:rsidRPr="007E02AD">
        <w:rPr>
          <w:rFonts w:ascii="Arial" w:hAnsi="Arial" w:cs="Arial"/>
          <w:rtl w:val="0"/>
        </w:rPr>
        <w:t>ICANN</w:t>
      </w:r>
      <w:r w:rsidRPr="007E02AD">
        <w:rPr>
          <w:rFonts w:ascii="Arial" w:hAnsi="Arial" w:cs="Arial"/>
        </w:rPr>
        <w:t xml:space="preserve"> والتعليق على تلك المسودة. علمًا بأن مسودة الوثيقة مرفقة.</w:t>
      </w:r>
    </w:p>
    <w:p w14:paraId="6F93F1D6" w14:textId="206D8812" w:rsidR="00EE2665" w:rsidRPr="007E02AD" w:rsidRDefault="00E236BC" w:rsidP="007E02AD">
      <w:pPr>
        <w:pStyle w:val="Nagwek2"/>
      </w:pPr>
      <w:r w:rsidRPr="007E02AD">
        <w:rPr>
          <w:rtl/>
        </w:rPr>
        <w:t>الوضع الحالي</w:t>
      </w:r>
    </w:p>
    <w:p w14:paraId="129C0726" w14:textId="353C8BA0" w:rsidR="00F2150E" w:rsidRPr="007E02AD" w:rsidRDefault="00E236BC" w:rsidP="00F2150E">
      <w:pPr>
        <w:pStyle w:val="Tekstpodstawowy"/>
        <w:spacing w:afterLines="200" w:after="480"/>
        <w:rPr>
          <w:rFonts w:ascii="Arial" w:hAnsi="Arial" w:cs="Arial"/>
          <w:szCs w:val="20"/>
        </w:rPr>
      </w:pPr>
      <w:r w:rsidRPr="007E02AD">
        <w:rPr>
          <w:rFonts w:ascii="Arial" w:hAnsi="Arial" w:cs="Arial"/>
        </w:rPr>
        <w:t>تم تشكل مجموعة العمل في 2014 وترأسها الأرجنتين (أولغا كافالي).</w:t>
      </w:r>
    </w:p>
    <w:p w14:paraId="3A594409" w14:textId="77777777" w:rsidR="00F2150E" w:rsidRPr="007E02AD" w:rsidRDefault="00A035DD" w:rsidP="00F2150E">
      <w:pPr>
        <w:pStyle w:val="Tekstpodstawowy"/>
        <w:spacing w:afterLines="200" w:after="480"/>
        <w:rPr>
          <w:rFonts w:ascii="Arial" w:hAnsi="Arial" w:cs="Arial"/>
          <w:color w:val="333333"/>
          <w:szCs w:val="20"/>
          <w:shd w:val="clear" w:color="auto" w:fill="FFFFFF"/>
        </w:rPr>
      </w:pPr>
      <w:r w:rsidRPr="007E02AD">
        <w:rPr>
          <w:rFonts w:ascii="Arial" w:hAnsi="Arial" w:cs="Arial"/>
        </w:rPr>
        <w:t>إن لجنة الترشيح (</w:t>
      </w:r>
      <w:r w:rsidRPr="007E02AD">
        <w:rPr>
          <w:rFonts w:ascii="Arial" w:hAnsi="Arial" w:cs="Arial"/>
          <w:rtl w:val="0"/>
        </w:rPr>
        <w:t>NomCom</w:t>
      </w:r>
      <w:r w:rsidRPr="007E02AD">
        <w:rPr>
          <w:rFonts w:ascii="Arial" w:hAnsi="Arial" w:cs="Arial"/>
        </w:rPr>
        <w:t xml:space="preserve">) </w:t>
      </w:r>
      <w:r w:rsidRPr="007E02AD">
        <w:rPr>
          <w:rFonts w:ascii="Arial" w:hAnsi="Arial" w:cs="Arial"/>
          <w:color w:val="333333"/>
          <w:shd w:val="clear" w:color="auto" w:fill="FFFFFF"/>
        </w:rPr>
        <w:t>عبارة عن لجنة مستقلة مكلّفة بتحديد واختيار الأفراد للمناصب القيادية. تنادي لوائح </w:t>
      </w:r>
      <w:r w:rsidRPr="007E02AD">
        <w:rPr>
          <w:rFonts w:ascii="Arial" w:hAnsi="Arial" w:cs="Arial"/>
          <w:rtl w:val="0"/>
        </w:rPr>
        <w:t>ICANN</w:t>
      </w:r>
      <w:r w:rsidRPr="007E02AD">
        <w:rPr>
          <w:rFonts w:ascii="Arial" w:hAnsi="Arial" w:cs="Arial"/>
          <w:color w:val="333333"/>
          <w:shd w:val="clear" w:color="auto" w:fill="FFFFFF"/>
        </w:rPr>
        <w:t> الداخلية بأن تقوم لجنة الترشيح بتحديد عدد محدد من التعيينات في مجلس إدارة </w:t>
      </w:r>
      <w:r w:rsidRPr="007E02AD">
        <w:rPr>
          <w:rFonts w:ascii="Arial" w:hAnsi="Arial" w:cs="Arial"/>
          <w:rtl w:val="0"/>
        </w:rPr>
        <w:t>ICANN</w:t>
      </w:r>
      <w:r w:rsidRPr="007E02AD">
        <w:rPr>
          <w:rFonts w:ascii="Arial" w:hAnsi="Arial" w:cs="Arial"/>
          <w:color w:val="333333"/>
          <w:shd w:val="clear" w:color="auto" w:fill="FFFFFF"/>
        </w:rPr>
        <w:t> (مجلس الإدارة)، ومجلس منظمة دعم </w:t>
      </w:r>
      <w:r w:rsidRPr="007E02AD">
        <w:rPr>
          <w:rFonts w:ascii="Arial" w:hAnsi="Arial" w:cs="Arial"/>
        </w:rPr>
        <w:t>الأسماء العامة</w:t>
      </w:r>
      <w:r w:rsidRPr="007E02AD">
        <w:rPr>
          <w:rFonts w:ascii="Arial" w:hAnsi="Arial" w:cs="Arial"/>
          <w:color w:val="333333"/>
          <w:shd w:val="clear" w:color="auto" w:fill="FFFFFF"/>
        </w:rPr>
        <w:t> (</w:t>
      </w:r>
      <w:r w:rsidRPr="007E02AD">
        <w:rPr>
          <w:rFonts w:ascii="Arial" w:hAnsi="Arial" w:cs="Arial"/>
          <w:rtl w:val="0"/>
        </w:rPr>
        <w:t>GNSO</w:t>
      </w:r>
      <w:r w:rsidRPr="007E02AD">
        <w:rPr>
          <w:rFonts w:ascii="Arial" w:hAnsi="Arial" w:cs="Arial"/>
          <w:color w:val="333333"/>
          <w:shd w:val="clear" w:color="auto" w:fill="FFFFFF"/>
        </w:rPr>
        <w:t>) ومجلس منظمة دعم أسماء </w:t>
      </w:r>
      <w:r w:rsidRPr="007E02AD">
        <w:rPr>
          <w:rFonts w:ascii="Arial" w:hAnsi="Arial" w:cs="Arial"/>
        </w:rPr>
        <w:t>رموز البلدان</w:t>
      </w:r>
      <w:r w:rsidRPr="007E02AD">
        <w:rPr>
          <w:rFonts w:ascii="Arial" w:hAnsi="Arial" w:cs="Arial"/>
          <w:color w:val="333333"/>
          <w:shd w:val="clear" w:color="auto" w:fill="FFFFFF"/>
        </w:rPr>
        <w:t> (</w:t>
      </w:r>
      <w:r w:rsidRPr="007E02AD">
        <w:rPr>
          <w:rFonts w:ascii="Arial" w:hAnsi="Arial" w:cs="Arial"/>
          <w:rtl w:val="0"/>
        </w:rPr>
        <w:t>ccNSO</w:t>
      </w:r>
      <w:r w:rsidRPr="007E02AD">
        <w:rPr>
          <w:rFonts w:ascii="Arial" w:hAnsi="Arial" w:cs="Arial"/>
          <w:color w:val="333333"/>
          <w:shd w:val="clear" w:color="auto" w:fill="FFFFFF"/>
        </w:rPr>
        <w:t>) وفي </w:t>
      </w:r>
      <w:r w:rsidRPr="007E02AD">
        <w:rPr>
          <w:rFonts w:ascii="Arial" w:hAnsi="Arial" w:cs="Arial"/>
        </w:rPr>
        <w:t>اللجنة الاستشارية العامة</w:t>
      </w:r>
      <w:r w:rsidRPr="007E02AD">
        <w:rPr>
          <w:rFonts w:ascii="Arial" w:hAnsi="Arial" w:cs="Arial"/>
          <w:color w:val="333333"/>
          <w:shd w:val="clear" w:color="auto" w:fill="FFFFFF"/>
        </w:rPr>
        <w:t> (</w:t>
      </w:r>
      <w:r w:rsidRPr="007E02AD">
        <w:rPr>
          <w:rFonts w:ascii="Arial" w:hAnsi="Arial" w:cs="Arial"/>
          <w:rtl w:val="0"/>
        </w:rPr>
        <w:t>ALAC</w:t>
      </w:r>
      <w:r w:rsidRPr="007E02AD">
        <w:rPr>
          <w:rFonts w:ascii="Arial" w:hAnsi="Arial" w:cs="Arial"/>
          <w:color w:val="333333"/>
          <w:shd w:val="clear" w:color="auto" w:fill="FFFFFF"/>
        </w:rPr>
        <w:t>).</w:t>
      </w:r>
    </w:p>
    <w:p w14:paraId="3C0930B1" w14:textId="7DBCD2D9" w:rsidR="00A035DD" w:rsidRPr="007E02AD" w:rsidRDefault="00A035DD" w:rsidP="00F2150E">
      <w:pPr>
        <w:pStyle w:val="Tekstpodstawowy"/>
        <w:spacing w:afterLines="200" w:after="480"/>
        <w:rPr>
          <w:rFonts w:ascii="Arial" w:hAnsi="Arial" w:cs="Arial"/>
          <w:szCs w:val="20"/>
        </w:rPr>
      </w:pPr>
      <w:r w:rsidRPr="007E02AD">
        <w:rPr>
          <w:rFonts w:ascii="Arial" w:hAnsi="Arial" w:cs="Arial"/>
          <w:color w:val="333333"/>
          <w:shd w:val="clear" w:color="auto" w:fill="FFFFFF"/>
        </w:rPr>
        <w:t xml:space="preserve">ولدى لجنة </w:t>
      </w:r>
      <w:r w:rsidRPr="007E02AD">
        <w:rPr>
          <w:rFonts w:ascii="Arial" w:hAnsi="Arial" w:cs="Arial"/>
          <w:color w:val="333333"/>
          <w:shd w:val="clear" w:color="auto" w:fill="FFFFFF"/>
          <w:rtl w:val="0"/>
        </w:rPr>
        <w:t>GAC</w:t>
      </w:r>
      <w:r w:rsidRPr="007E02AD">
        <w:rPr>
          <w:rFonts w:ascii="Arial" w:hAnsi="Arial" w:cs="Arial"/>
          <w:color w:val="333333"/>
          <w:shd w:val="clear" w:color="auto" w:fill="FFFFFF"/>
        </w:rPr>
        <w:t xml:space="preserve"> مركز في لجنة الترشيح. وعلى الرغم من ذلك، كان هذا المنصب شاغرًا لبعض الأعوام بسبب عدم التوصل إلى اتفاق داخل </w:t>
      </w:r>
      <w:r w:rsidRPr="007E02AD">
        <w:rPr>
          <w:rFonts w:ascii="Arial" w:hAnsi="Arial" w:cs="Arial"/>
          <w:color w:val="333333"/>
          <w:shd w:val="clear" w:color="auto" w:fill="FFFFFF"/>
          <w:rtl w:val="0"/>
        </w:rPr>
        <w:t>GAC</w:t>
      </w:r>
      <w:r w:rsidRPr="007E02AD">
        <w:rPr>
          <w:rFonts w:ascii="Arial" w:hAnsi="Arial" w:cs="Arial"/>
          <w:color w:val="333333"/>
          <w:shd w:val="clear" w:color="auto" w:fill="FFFFFF"/>
        </w:rPr>
        <w:t xml:space="preserve"> على الدور المناسب لهذا المنصب.</w:t>
      </w:r>
    </w:p>
    <w:p w14:paraId="4644F84B" w14:textId="7C8E4075" w:rsidR="00302AA4" w:rsidRPr="007E02AD" w:rsidRDefault="00302AA4" w:rsidP="007E02AD">
      <w:pPr>
        <w:pStyle w:val="Nagwek2"/>
      </w:pPr>
      <w:bookmarkStart w:id="1" w:name="_Hlk484433727"/>
      <w:r w:rsidRPr="007E02AD">
        <w:rPr>
          <w:rtl/>
        </w:rPr>
        <w:t>معلومات إضافية</w:t>
      </w:r>
    </w:p>
    <w:p w14:paraId="784BBFC9" w14:textId="01E5BDB4" w:rsidR="00302AA4" w:rsidRPr="007E02AD" w:rsidRDefault="002B77F7" w:rsidP="00302AA4">
      <w:pPr>
        <w:pStyle w:val="Tekstpodstawowy"/>
        <w:rPr>
          <w:rFonts w:ascii="Arial" w:hAnsi="Arial" w:cs="Arial"/>
          <w:spacing w:val="-2"/>
        </w:rPr>
      </w:pPr>
      <w:r w:rsidRPr="007E02AD">
        <w:rPr>
          <w:rFonts w:ascii="Arial" w:hAnsi="Arial" w:cs="Arial"/>
          <w:spacing w:val="-2"/>
        </w:rPr>
        <w:t xml:space="preserve">موقع مجموعة عمل لجنة </w:t>
      </w:r>
      <w:r w:rsidRPr="007E02AD">
        <w:rPr>
          <w:rFonts w:ascii="Arial" w:hAnsi="Arial" w:cs="Arial"/>
          <w:spacing w:val="-2"/>
          <w:rtl w:val="0"/>
        </w:rPr>
        <w:t>GAC</w:t>
      </w:r>
      <w:r w:rsidRPr="007E02AD">
        <w:rPr>
          <w:rFonts w:ascii="Arial" w:hAnsi="Arial" w:cs="Arial"/>
          <w:spacing w:val="-2"/>
        </w:rPr>
        <w:t xml:space="preserve"> على الويب: </w:t>
      </w:r>
      <w:hyperlink r:id="rId8">
        <w:r w:rsidRPr="007E02AD">
          <w:rPr>
            <w:rStyle w:val="Hipercze"/>
            <w:rFonts w:ascii="Arial" w:hAnsi="Arial" w:cs="Arial"/>
            <w:spacing w:val="-2"/>
            <w:rtl w:val="0"/>
          </w:rPr>
          <w:t>https://gac.icann.org/working-group/gac-working-group-on-gac-participation-in-nomcom</w:t>
        </w:r>
      </w:hyperlink>
      <w:r w:rsidRPr="007E02AD">
        <w:rPr>
          <w:rFonts w:ascii="Arial" w:hAnsi="Arial" w:cs="Arial"/>
          <w:spacing w:val="-2"/>
        </w:rPr>
        <w:t xml:space="preserve"> </w:t>
      </w:r>
    </w:p>
    <w:p w14:paraId="15E8714D" w14:textId="55C91B5C" w:rsidR="00302AA4" w:rsidRPr="007E02AD" w:rsidRDefault="00302AA4" w:rsidP="00302AA4">
      <w:pPr>
        <w:pStyle w:val="Tekstpodstawowy"/>
        <w:rPr>
          <w:rFonts w:ascii="Arial" w:hAnsi="Arial" w:cs="Arial"/>
        </w:rPr>
      </w:pPr>
      <w:r w:rsidRPr="007E02AD">
        <w:rPr>
          <w:rFonts w:ascii="Arial" w:hAnsi="Arial" w:cs="Arial"/>
          <w:rtl w:val="0"/>
        </w:rPr>
        <w:t>ICANN NomCom:</w:t>
      </w:r>
      <w:r w:rsidRPr="007E02AD">
        <w:rPr>
          <w:rFonts w:ascii="Arial" w:hAnsi="Arial" w:cs="Arial"/>
        </w:rPr>
        <w:t xml:space="preserve"> </w:t>
      </w:r>
      <w:hyperlink r:id="rId9">
        <w:r w:rsidRPr="007E02AD">
          <w:rPr>
            <w:rStyle w:val="Hipercze"/>
            <w:rFonts w:ascii="Arial" w:hAnsi="Arial" w:cs="Arial"/>
            <w:rtl w:val="0"/>
          </w:rPr>
          <w:t>https://www.icann.org/nomcom2018</w:t>
        </w:r>
      </w:hyperlink>
      <w:r w:rsidRPr="007E02AD">
        <w:rPr>
          <w:rFonts w:ascii="Arial" w:hAnsi="Arial" w:cs="Arial"/>
        </w:rPr>
        <w:t xml:space="preserve"> </w:t>
      </w:r>
    </w:p>
    <w:p w14:paraId="74D05681" w14:textId="4DEC4F25" w:rsidR="0020769E" w:rsidRPr="007E02AD" w:rsidRDefault="0020769E" w:rsidP="00302AA4">
      <w:pPr>
        <w:pStyle w:val="Tekstpodstawowy"/>
        <w:rPr>
          <w:rFonts w:ascii="Arial" w:hAnsi="Arial" w:cs="Arial"/>
        </w:rPr>
      </w:pPr>
      <w:r w:rsidRPr="007E02AD">
        <w:rPr>
          <w:rFonts w:ascii="Arial" w:hAnsi="Arial" w:cs="Arial"/>
        </w:rPr>
        <w:t xml:space="preserve">المراجعات التنظيمية للجنة </w:t>
      </w:r>
      <w:r w:rsidRPr="007E02AD">
        <w:rPr>
          <w:rFonts w:ascii="Arial" w:hAnsi="Arial" w:cs="Arial"/>
          <w:rtl w:val="0"/>
        </w:rPr>
        <w:t>NomCom:</w:t>
      </w:r>
      <w:r w:rsidRPr="007E02AD">
        <w:rPr>
          <w:rFonts w:ascii="Arial" w:hAnsi="Arial" w:cs="Arial"/>
        </w:rPr>
        <w:t xml:space="preserve"> </w:t>
      </w:r>
      <w:hyperlink r:id="rId10">
        <w:r w:rsidRPr="007E02AD">
          <w:rPr>
            <w:rStyle w:val="Hipercze"/>
            <w:rFonts w:ascii="Arial" w:hAnsi="Arial" w:cs="Arial"/>
            <w:rtl w:val="0"/>
          </w:rPr>
          <w:t>https://community.icann.org/display/OR</w:t>
        </w:r>
      </w:hyperlink>
      <w:r w:rsidRPr="007E02AD">
        <w:rPr>
          <w:rFonts w:ascii="Arial" w:hAnsi="Arial" w:cs="Arial"/>
        </w:rPr>
        <w:t xml:space="preserve"> </w:t>
      </w:r>
    </w:p>
    <w:p w14:paraId="1D48DB79" w14:textId="5634339B" w:rsidR="00E15459" w:rsidRPr="007E02AD" w:rsidRDefault="00E15459" w:rsidP="007E02AD">
      <w:pPr>
        <w:pStyle w:val="Nagwek2"/>
      </w:pPr>
    </w:p>
    <w:p w14:paraId="0B9DD902" w14:textId="419ADB1F" w:rsidR="00F2150E" w:rsidRPr="007E02AD" w:rsidRDefault="00F2150E" w:rsidP="00F2150E">
      <w:pPr>
        <w:pStyle w:val="Tekstpodstawowy"/>
        <w:rPr>
          <w:rFonts w:ascii="Arial" w:hAnsi="Arial" w:cs="Arial"/>
        </w:rPr>
      </w:pPr>
    </w:p>
    <w:p w14:paraId="0A190E78" w14:textId="636B0FC5" w:rsidR="00E15459" w:rsidRPr="007E02AD" w:rsidRDefault="00E15459" w:rsidP="007E02AD">
      <w:pPr>
        <w:pStyle w:val="Nagwek2"/>
      </w:pPr>
      <w:r w:rsidRPr="007E02AD">
        <w:rPr>
          <w:rtl/>
        </w:rPr>
        <w:t>إدارة الوثائق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15459" w:rsidRPr="007E02AD" w14:paraId="5AF9ECC9" w14:textId="77777777" w:rsidTr="00D27E64">
        <w:tc>
          <w:tcPr>
            <w:tcW w:w="3261" w:type="dxa"/>
            <w:vAlign w:val="center"/>
          </w:tcPr>
          <w:p w14:paraId="7E4CC06C" w14:textId="77777777" w:rsidR="00E15459" w:rsidRPr="007E02AD" w:rsidRDefault="00E15459" w:rsidP="00D27E64">
            <w:pPr>
              <w:ind w:right="-132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E02AD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العنوان</w:t>
            </w:r>
          </w:p>
        </w:tc>
        <w:tc>
          <w:tcPr>
            <w:tcW w:w="5811" w:type="dxa"/>
            <w:vAlign w:val="center"/>
          </w:tcPr>
          <w:p w14:paraId="617EDD3A" w14:textId="7B028CC2" w:rsidR="00E15459" w:rsidRPr="007E02AD" w:rsidRDefault="00E236BC" w:rsidP="00D27E64">
            <w:pPr>
              <w:ind w:right="545"/>
              <w:rPr>
                <w:rFonts w:ascii="Arial" w:eastAsiaTheme="minorEastAsia" w:hAnsi="Arial" w:cs="Arial"/>
                <w:sz w:val="20"/>
                <w:szCs w:val="20"/>
              </w:rPr>
            </w:pPr>
            <w:r w:rsidRPr="007E02AD">
              <w:rPr>
                <w:rFonts w:ascii="Arial" w:eastAsiaTheme="minorEastAsia" w:hAnsi="Arial" w:cs="Arial"/>
                <w:sz w:val="20"/>
                <w:szCs w:val="20"/>
              </w:rPr>
              <w:t xml:space="preserve">مجموعة عمل </w:t>
            </w:r>
            <w:r w:rsidRPr="007E02AD">
              <w:rPr>
                <w:rFonts w:ascii="Arial" w:eastAsiaTheme="minorEastAsia" w:hAnsi="Arial" w:cs="Arial"/>
                <w:sz w:val="20"/>
                <w:rtl w:val="0"/>
              </w:rPr>
              <w:t>GAC</w:t>
            </w:r>
            <w:r w:rsidRPr="007E02AD">
              <w:rPr>
                <w:rFonts w:ascii="Arial" w:eastAsiaTheme="minorEastAsia" w:hAnsi="Arial" w:cs="Arial"/>
                <w:sz w:val="20"/>
                <w:szCs w:val="20"/>
              </w:rPr>
              <w:t xml:space="preserve"> المعنية بالمشاركة في لجنة الترشيح</w:t>
            </w:r>
          </w:p>
        </w:tc>
      </w:tr>
      <w:tr w:rsidR="00E15459" w:rsidRPr="007E02AD" w14:paraId="6D5C3D47" w14:textId="77777777" w:rsidTr="00D27E64">
        <w:tc>
          <w:tcPr>
            <w:tcW w:w="3261" w:type="dxa"/>
            <w:vAlign w:val="center"/>
          </w:tcPr>
          <w:p w14:paraId="4CC45D6D" w14:textId="77777777" w:rsidR="00E15459" w:rsidRPr="007E02AD" w:rsidRDefault="00E15459" w:rsidP="00D27E64">
            <w:pPr>
              <w:ind w:right="-132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E02AD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التوزيع</w:t>
            </w:r>
          </w:p>
        </w:tc>
        <w:tc>
          <w:tcPr>
            <w:tcW w:w="5811" w:type="dxa"/>
            <w:vAlign w:val="center"/>
          </w:tcPr>
          <w:p w14:paraId="244104A7" w14:textId="77777777" w:rsidR="00E15459" w:rsidRPr="007E02AD" w:rsidRDefault="00E15459" w:rsidP="00D27E64">
            <w:pPr>
              <w:ind w:right="545"/>
              <w:rPr>
                <w:rFonts w:ascii="Arial" w:eastAsiaTheme="minorEastAsia" w:hAnsi="Arial" w:cs="Arial"/>
                <w:sz w:val="20"/>
                <w:szCs w:val="20"/>
              </w:rPr>
            </w:pPr>
            <w:r w:rsidRPr="007E02AD">
              <w:rPr>
                <w:rFonts w:ascii="Arial" w:eastAsiaTheme="minorEastAsia" w:hAnsi="Arial" w:cs="Arial"/>
                <w:sz w:val="20"/>
                <w:szCs w:val="20"/>
              </w:rPr>
              <w:t xml:space="preserve">أعضاء </w:t>
            </w:r>
            <w:r w:rsidRPr="007E02AD">
              <w:rPr>
                <w:rFonts w:ascii="Arial" w:eastAsiaTheme="minorEastAsia" w:hAnsi="Arial" w:cs="Arial"/>
                <w:sz w:val="20"/>
                <w:rtl w:val="0"/>
              </w:rPr>
              <w:t>GAC</w:t>
            </w:r>
          </w:p>
        </w:tc>
      </w:tr>
      <w:tr w:rsidR="00E15459" w:rsidRPr="007E02AD" w14:paraId="5BBD5348" w14:textId="77777777" w:rsidTr="00D27E64">
        <w:tc>
          <w:tcPr>
            <w:tcW w:w="3261" w:type="dxa"/>
            <w:vAlign w:val="center"/>
          </w:tcPr>
          <w:p w14:paraId="06A7B8FE" w14:textId="77777777" w:rsidR="00E15459" w:rsidRPr="007E02AD" w:rsidRDefault="00E15459" w:rsidP="00D27E64">
            <w:pPr>
              <w:ind w:right="-132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E02AD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تاريخ التوزيع</w:t>
            </w:r>
          </w:p>
        </w:tc>
        <w:tc>
          <w:tcPr>
            <w:tcW w:w="5811" w:type="dxa"/>
            <w:vAlign w:val="center"/>
          </w:tcPr>
          <w:p w14:paraId="6B70A6D6" w14:textId="662F6AF6" w:rsidR="00E15459" w:rsidRPr="007E02AD" w:rsidRDefault="00A035DD" w:rsidP="00D27E64">
            <w:pPr>
              <w:ind w:right="545"/>
              <w:rPr>
                <w:rFonts w:ascii="Arial" w:eastAsiaTheme="minorEastAsia" w:hAnsi="Arial" w:cs="Arial"/>
                <w:sz w:val="20"/>
                <w:szCs w:val="20"/>
              </w:rPr>
            </w:pPr>
            <w:r w:rsidRPr="007E02AD">
              <w:rPr>
                <w:rFonts w:ascii="Arial" w:eastAsiaTheme="minorEastAsia" w:hAnsi="Arial" w:cs="Arial"/>
                <w:sz w:val="20"/>
                <w:szCs w:val="20"/>
              </w:rPr>
              <w:t>7 يونيو/حزيران 2018</w:t>
            </w:r>
          </w:p>
        </w:tc>
      </w:tr>
      <w:bookmarkEnd w:id="1"/>
    </w:tbl>
    <w:p w14:paraId="33DD9A1F" w14:textId="40C6E7B0" w:rsidR="005B7B51" w:rsidRPr="007E02AD" w:rsidRDefault="005B7B51" w:rsidP="00E15459">
      <w:pPr>
        <w:pStyle w:val="Tekstpodstawowy"/>
        <w:ind w:right="545"/>
        <w:rPr>
          <w:rFonts w:ascii="Arial" w:hAnsi="Arial" w:cs="Arial"/>
        </w:rPr>
      </w:pPr>
    </w:p>
    <w:p w14:paraId="44CB88B8" w14:textId="4F48D6EE" w:rsidR="00A035DD" w:rsidRPr="007E02AD" w:rsidRDefault="00A035DD" w:rsidP="00E15459">
      <w:pPr>
        <w:pStyle w:val="Tekstpodstawowy"/>
        <w:ind w:right="545"/>
        <w:rPr>
          <w:rFonts w:ascii="Arial" w:hAnsi="Arial" w:cs="Arial"/>
        </w:rPr>
      </w:pPr>
    </w:p>
    <w:p w14:paraId="386A4B5E" w14:textId="60DA25FF" w:rsidR="00A035DD" w:rsidRPr="007E02AD" w:rsidRDefault="00A035DD" w:rsidP="00E15459">
      <w:pPr>
        <w:pStyle w:val="Tekstpodstawowy"/>
        <w:ind w:right="545"/>
        <w:rPr>
          <w:rFonts w:ascii="Arial" w:hAnsi="Arial" w:cs="Arial"/>
        </w:rPr>
      </w:pPr>
    </w:p>
    <w:p w14:paraId="0EE1C984" w14:textId="2A1DA535" w:rsidR="00A035DD" w:rsidRPr="007E02AD" w:rsidRDefault="00F2150E" w:rsidP="007E02AD">
      <w:pPr>
        <w:pStyle w:val="Nagwek2"/>
      </w:pPr>
      <w:r w:rsidRPr="007E02AD">
        <w:rPr>
          <w:rtl/>
        </w:rPr>
        <w:lastRenderedPageBreak/>
        <w:t xml:space="preserve">المرفق: تم تعميم الوثيقة إلى </w:t>
      </w:r>
      <w:r w:rsidRPr="007E02AD">
        <w:t>GAC</w:t>
      </w:r>
      <w:r w:rsidRPr="007E02AD">
        <w:rPr>
          <w:rtl/>
        </w:rPr>
        <w:t xml:space="preserve"> بمعرفة أولغا كافالي، 4 يونيو/حزيران 2018</w:t>
      </w:r>
    </w:p>
    <w:p w14:paraId="7EE1E473" w14:textId="7E4742FC" w:rsidR="00A035DD" w:rsidRPr="007E02AD" w:rsidRDefault="00A035DD" w:rsidP="007E02AD">
      <w:pPr>
        <w:pStyle w:val="Nagwek2"/>
      </w:pPr>
      <w:r w:rsidRPr="007E02AD">
        <w:rPr>
          <w:rtl/>
        </w:rPr>
        <w:t xml:space="preserve">المعايير الخاصة بـ </w:t>
      </w:r>
      <w:r w:rsidRPr="007E02AD">
        <w:t>GAC</w:t>
      </w:r>
      <w:r w:rsidRPr="007E02AD">
        <w:rPr>
          <w:rtl/>
        </w:rPr>
        <w:t xml:space="preserve"> للتقديم إلى لجنة الترشيح</w:t>
      </w:r>
    </w:p>
    <w:p w14:paraId="3B061C91" w14:textId="77777777" w:rsidR="00A035DD" w:rsidRPr="007E02AD" w:rsidRDefault="00A035DD" w:rsidP="007E02AD">
      <w:pPr>
        <w:pStyle w:val="Nagwek2"/>
      </w:pPr>
      <w:r w:rsidRPr="007E02AD">
        <w:rPr>
          <w:rtl/>
        </w:rPr>
        <w:t>الإصدار 8 - مارس/أذار 2018</w:t>
      </w:r>
    </w:p>
    <w:p w14:paraId="7482CC33" w14:textId="77777777" w:rsidR="00A035DD" w:rsidRPr="007E02AD" w:rsidRDefault="00A035DD" w:rsidP="00A035DD">
      <w:pPr>
        <w:tabs>
          <w:tab w:val="left" w:pos="9356"/>
        </w:tabs>
        <w:rPr>
          <w:rFonts w:ascii="Arial" w:hAnsi="Arial" w:cs="Arial"/>
          <w:sz w:val="22"/>
          <w:szCs w:val="22"/>
        </w:rPr>
      </w:pPr>
      <w:r w:rsidRPr="007E02AD">
        <w:rPr>
          <w:rFonts w:ascii="Arial" w:hAnsi="Arial" w:cs="Arial"/>
          <w:sz w:val="22"/>
          <w:szCs w:val="22"/>
        </w:rPr>
        <w:t xml:space="preserve">ترى </w:t>
      </w:r>
      <w:r w:rsidRPr="007E02AD">
        <w:rPr>
          <w:rFonts w:ascii="Arial" w:hAnsi="Arial" w:cs="Arial"/>
          <w:sz w:val="22"/>
          <w:rtl w:val="0"/>
        </w:rPr>
        <w:t>GAC</w:t>
      </w:r>
      <w:r w:rsidRPr="007E02AD">
        <w:rPr>
          <w:rFonts w:ascii="Arial" w:hAnsi="Arial" w:cs="Arial"/>
          <w:sz w:val="22"/>
          <w:szCs w:val="22"/>
        </w:rPr>
        <w:t xml:space="preserve"> أنه يجب على مجلس إدارة </w:t>
      </w:r>
      <w:r w:rsidRPr="007E02AD">
        <w:rPr>
          <w:rFonts w:ascii="Arial" w:hAnsi="Arial" w:cs="Arial"/>
          <w:sz w:val="22"/>
          <w:rtl w:val="0"/>
        </w:rPr>
        <w:t>ICANN</w:t>
      </w:r>
      <w:r w:rsidRPr="007E02AD">
        <w:rPr>
          <w:rFonts w:ascii="Arial" w:hAnsi="Arial" w:cs="Arial"/>
          <w:sz w:val="22"/>
          <w:szCs w:val="22"/>
        </w:rPr>
        <w:t xml:space="preserve"> أن يتضمن - بشكل عام فيما بين أعضائه- أعضاء يتمتعون بالخصائص والسمات التالية:</w:t>
      </w:r>
    </w:p>
    <w:p w14:paraId="58E0C573" w14:textId="77777777" w:rsidR="00A035DD" w:rsidRPr="007E02AD" w:rsidRDefault="00A035DD" w:rsidP="00A035DD">
      <w:pPr>
        <w:tabs>
          <w:tab w:val="left" w:pos="9356"/>
        </w:tabs>
        <w:rPr>
          <w:rFonts w:ascii="Arial" w:hAnsi="Arial" w:cs="Arial"/>
          <w:sz w:val="22"/>
          <w:szCs w:val="22"/>
        </w:rPr>
      </w:pPr>
    </w:p>
    <w:p w14:paraId="4203AF9C" w14:textId="77777777" w:rsidR="00A035DD" w:rsidRPr="007E02AD" w:rsidRDefault="00A035DD" w:rsidP="00A035DD">
      <w:pPr>
        <w:tabs>
          <w:tab w:val="left" w:pos="9356"/>
        </w:tabs>
        <w:rPr>
          <w:rFonts w:ascii="Arial" w:eastAsia="Arabic Transparent" w:hAnsi="Arial" w:cs="Arial"/>
          <w:b/>
          <w:bCs/>
          <w:sz w:val="22"/>
          <w:szCs w:val="22"/>
        </w:rPr>
      </w:pPr>
      <w:r w:rsidRPr="007E02AD">
        <w:rPr>
          <w:rFonts w:ascii="Arial" w:hAnsi="Arial" w:cs="Arial"/>
          <w:b/>
          <w:bCs/>
          <w:sz w:val="22"/>
          <w:szCs w:val="22"/>
        </w:rPr>
        <w:t xml:space="preserve">السمات الشخصية والخبرات التي حددها مجلس إدارة </w:t>
      </w:r>
      <w:r w:rsidRPr="007E02AD">
        <w:rPr>
          <w:rFonts w:ascii="Arial" w:hAnsi="Arial" w:cs="Arial"/>
          <w:b/>
          <w:sz w:val="22"/>
          <w:rtl w:val="0"/>
        </w:rPr>
        <w:t>ICANN</w:t>
      </w:r>
      <w:r w:rsidRPr="007E02AD">
        <w:rPr>
          <w:rFonts w:ascii="Arial" w:hAnsi="Arial" w:cs="Arial"/>
          <w:b/>
          <w:bCs/>
          <w:sz w:val="22"/>
          <w:szCs w:val="22"/>
        </w:rPr>
        <w:t xml:space="preserve"> في نصائحه المقدمة إلى لجنة الترشيح في مارس 2017</w:t>
      </w:r>
      <w:r w:rsidRPr="006D2701">
        <w:rPr>
          <w:rFonts w:ascii="Arial" w:hAnsi="Arial" w:cs="Arial"/>
          <w:vertAlign w:val="superscript"/>
          <w:rtl w:val="0"/>
        </w:rPr>
        <w:footnoteReference w:id="1"/>
      </w:r>
      <w:r w:rsidRPr="007E02AD">
        <w:rPr>
          <w:rFonts w:ascii="Arial" w:hAnsi="Arial" w:cs="Arial"/>
          <w:b/>
          <w:bCs/>
          <w:sz w:val="22"/>
          <w:szCs w:val="22"/>
        </w:rPr>
        <w:t>.</w:t>
      </w:r>
    </w:p>
    <w:p w14:paraId="2274BD8E" w14:textId="77777777" w:rsidR="00A035DD" w:rsidRPr="007E02AD" w:rsidRDefault="00A035DD" w:rsidP="00A035DD">
      <w:pPr>
        <w:pStyle w:val="Akapitzlist"/>
        <w:tabs>
          <w:tab w:val="left" w:pos="9356"/>
        </w:tabs>
        <w:spacing w:after="0" w:line="240" w:lineRule="auto"/>
        <w:rPr>
          <w:rFonts w:ascii="Arial" w:hAnsi="Arial" w:cs="Arial"/>
          <w:sz w:val="22"/>
          <w:u w:val="single"/>
        </w:rPr>
      </w:pPr>
    </w:p>
    <w:p w14:paraId="7398A7CE" w14:textId="77777777" w:rsidR="00A035DD" w:rsidRPr="007E02AD" w:rsidRDefault="00A035DD" w:rsidP="00A035DD">
      <w:pPr>
        <w:pStyle w:val="Akapitzlist"/>
        <w:tabs>
          <w:tab w:val="left" w:pos="9356"/>
        </w:tabs>
        <w:spacing w:after="0" w:line="240" w:lineRule="auto"/>
        <w:ind w:left="0"/>
        <w:rPr>
          <w:rFonts w:ascii="Arial" w:hAnsi="Arial" w:cs="Arial"/>
          <w:sz w:val="22"/>
        </w:rPr>
      </w:pPr>
      <w:r w:rsidRPr="007E02AD">
        <w:rPr>
          <w:rFonts w:ascii="Arial" w:hAnsi="Arial" w:cs="Arial"/>
          <w:sz w:val="22"/>
          <w:u w:val="single"/>
        </w:rPr>
        <w:t>عرض الأسباب</w:t>
      </w:r>
      <w:r w:rsidRPr="007E02AD">
        <w:rPr>
          <w:rFonts w:ascii="Arial" w:hAnsi="Arial" w:cs="Arial"/>
          <w:sz w:val="22"/>
        </w:rPr>
        <w:t xml:space="preserve">: أن هذه مسألة تتعلق بالسياسة العامة الجيدة التي تديرها </w:t>
      </w:r>
      <w:r w:rsidRPr="007E02AD">
        <w:rPr>
          <w:rFonts w:ascii="Arial" w:hAnsi="Arial" w:cs="Arial"/>
          <w:sz w:val="22"/>
          <w:rtl w:val="0"/>
        </w:rPr>
        <w:t>ICANN</w:t>
      </w:r>
      <w:r w:rsidRPr="007E02AD">
        <w:rPr>
          <w:rFonts w:ascii="Arial" w:hAnsi="Arial" w:cs="Arial"/>
          <w:sz w:val="22"/>
        </w:rPr>
        <w:t xml:space="preserve"> بكفاءة وفاعلية. ويبدو أن المعايير التي حددها مجلس الإدارة مجموعة معقولة من المتطلبات التشغيلية لهذا الغرض.</w:t>
      </w:r>
    </w:p>
    <w:p w14:paraId="426A8505" w14:textId="77777777" w:rsidR="00A035DD" w:rsidRPr="007E02AD" w:rsidRDefault="00A035DD" w:rsidP="00A035DD">
      <w:pPr>
        <w:pStyle w:val="Akapitzlist"/>
        <w:tabs>
          <w:tab w:val="left" w:pos="9356"/>
        </w:tabs>
        <w:spacing w:after="0" w:line="240" w:lineRule="auto"/>
        <w:ind w:left="0"/>
        <w:rPr>
          <w:rFonts w:ascii="Arial" w:hAnsi="Arial" w:cs="Arial"/>
          <w:sz w:val="22"/>
        </w:rPr>
      </w:pPr>
    </w:p>
    <w:p w14:paraId="0B7DDBF9" w14:textId="77777777" w:rsidR="00A035DD" w:rsidRPr="007E02AD" w:rsidRDefault="00A035DD" w:rsidP="00A035DD">
      <w:pPr>
        <w:tabs>
          <w:tab w:val="left" w:pos="9356"/>
        </w:tabs>
        <w:rPr>
          <w:rFonts w:ascii="Arial" w:hAnsi="Arial" w:cs="Arial"/>
          <w:sz w:val="22"/>
          <w:szCs w:val="22"/>
        </w:rPr>
      </w:pPr>
    </w:p>
    <w:p w14:paraId="766C9A0C" w14:textId="77777777" w:rsidR="00A035DD" w:rsidRPr="007E02AD" w:rsidRDefault="00A035DD" w:rsidP="00A035DD">
      <w:pPr>
        <w:tabs>
          <w:tab w:val="left" w:pos="9356"/>
        </w:tabs>
        <w:rPr>
          <w:rFonts w:ascii="Arial" w:eastAsia="Arabic Transparent" w:hAnsi="Arial" w:cs="Arial"/>
          <w:b/>
          <w:bCs/>
          <w:sz w:val="22"/>
          <w:szCs w:val="22"/>
        </w:rPr>
      </w:pPr>
      <w:r w:rsidRPr="007E02AD">
        <w:rPr>
          <w:rFonts w:ascii="Arial" w:hAnsi="Arial" w:cs="Arial"/>
          <w:b/>
          <w:bCs/>
          <w:sz w:val="22"/>
          <w:szCs w:val="22"/>
        </w:rPr>
        <w:t>خبرة العمل مع القطاع العام أو فيه، بما في ذلك الحكومة الوطنية أو المحلية أو السلطات العامة أو الهيئات الحكومية الدولية.</w:t>
      </w:r>
    </w:p>
    <w:p w14:paraId="3F5EC036" w14:textId="77777777" w:rsidR="00A035DD" w:rsidRPr="007E02AD" w:rsidRDefault="00A035DD" w:rsidP="00A035DD">
      <w:pPr>
        <w:pStyle w:val="Akapitzlist"/>
        <w:tabs>
          <w:tab w:val="left" w:pos="9356"/>
        </w:tabs>
        <w:spacing w:after="0" w:line="240" w:lineRule="auto"/>
        <w:ind w:left="360"/>
        <w:jc w:val="left"/>
        <w:rPr>
          <w:rFonts w:ascii="Arial" w:hAnsi="Arial" w:cs="Arial"/>
          <w:b/>
          <w:bCs/>
          <w:sz w:val="22"/>
        </w:rPr>
      </w:pPr>
      <w:r w:rsidRPr="007E02AD">
        <w:rPr>
          <w:rFonts w:ascii="Arial" w:hAnsi="Arial" w:cs="Arial"/>
          <w:b/>
          <w:bCs/>
          <w:sz w:val="22"/>
        </w:rPr>
        <w:t>.</w:t>
      </w:r>
    </w:p>
    <w:p w14:paraId="3100A937" w14:textId="77777777" w:rsidR="00A035DD" w:rsidRPr="007E02AD" w:rsidRDefault="00A035DD" w:rsidP="00A035DD">
      <w:pPr>
        <w:widowControl w:val="0"/>
        <w:autoSpaceDE w:val="0"/>
        <w:autoSpaceDN w:val="0"/>
        <w:adjustRightInd w:val="0"/>
        <w:spacing w:after="240"/>
        <w:rPr>
          <w:rFonts w:ascii="Arial" w:eastAsia="Arabic Transparent" w:hAnsi="Arial" w:cs="Arial"/>
          <w:sz w:val="22"/>
          <w:szCs w:val="22"/>
        </w:rPr>
      </w:pPr>
      <w:r w:rsidRPr="007E02AD">
        <w:rPr>
          <w:rFonts w:ascii="Arial" w:hAnsi="Arial" w:cs="Arial"/>
          <w:sz w:val="22"/>
          <w:szCs w:val="22"/>
          <w:u w:val="single"/>
        </w:rPr>
        <w:t>عرض الأسباب</w:t>
      </w:r>
      <w:r w:rsidRPr="007E02AD">
        <w:rPr>
          <w:rFonts w:ascii="Arial" w:hAnsi="Arial" w:cs="Arial"/>
          <w:sz w:val="22"/>
          <w:szCs w:val="22"/>
        </w:rPr>
        <w:t xml:space="preserve">: الخبرة في العمل أو التفاعل مع الحكومات أو السلطات العامة من شأنه الإسهام بفهم جيد من جانب مجلس الإدارة أو </w:t>
      </w:r>
      <w:r w:rsidRPr="007E02AD">
        <w:rPr>
          <w:rFonts w:ascii="Arial" w:hAnsi="Arial" w:cs="Arial"/>
          <w:sz w:val="22"/>
          <w:rtl w:val="0"/>
        </w:rPr>
        <w:t>GAC</w:t>
      </w:r>
      <w:r w:rsidRPr="007E02AD">
        <w:rPr>
          <w:rFonts w:ascii="Arial" w:hAnsi="Arial" w:cs="Arial"/>
          <w:sz w:val="22"/>
          <w:szCs w:val="22"/>
        </w:rPr>
        <w:t xml:space="preserve"> وهو ما يمثل وجهة نظر الحكومات والهيئات الحكومية الدولية المعنية/المهتمة.</w:t>
      </w:r>
    </w:p>
    <w:p w14:paraId="01687568" w14:textId="77777777" w:rsidR="00A035DD" w:rsidRPr="007E02AD" w:rsidRDefault="00A035DD" w:rsidP="00A035DD">
      <w:pPr>
        <w:tabs>
          <w:tab w:val="left" w:pos="9356"/>
        </w:tabs>
        <w:rPr>
          <w:rFonts w:ascii="Arial" w:eastAsia="Calibri" w:hAnsi="Arial" w:cs="Arial"/>
          <w:b/>
          <w:bCs/>
          <w:sz w:val="22"/>
          <w:szCs w:val="22"/>
        </w:rPr>
      </w:pPr>
    </w:p>
    <w:p w14:paraId="1F6CC2C4" w14:textId="77777777" w:rsidR="00A035DD" w:rsidRPr="007E02AD" w:rsidRDefault="00A035DD" w:rsidP="00A035DD">
      <w:pPr>
        <w:tabs>
          <w:tab w:val="left" w:pos="9356"/>
        </w:tabs>
        <w:rPr>
          <w:rFonts w:ascii="Arial" w:eastAsia="Arabic Transparent" w:hAnsi="Arial" w:cs="Arial"/>
          <w:b/>
          <w:bCs/>
          <w:sz w:val="22"/>
          <w:szCs w:val="22"/>
        </w:rPr>
      </w:pPr>
      <w:r w:rsidRPr="007E02AD">
        <w:rPr>
          <w:rFonts w:ascii="Arial" w:hAnsi="Arial" w:cs="Arial"/>
          <w:b/>
          <w:bCs/>
          <w:sz w:val="22"/>
          <w:szCs w:val="22"/>
        </w:rPr>
        <w:t xml:space="preserve">فهم وتقدير لتقديم المصلحة العامة من خلال بناء الشراكات والإجماع </w:t>
      </w:r>
    </w:p>
    <w:p w14:paraId="2A78A495" w14:textId="77777777" w:rsidR="00A035DD" w:rsidRPr="007E02AD" w:rsidRDefault="00A035DD" w:rsidP="00A035DD">
      <w:pPr>
        <w:pStyle w:val="Akapitzlist"/>
        <w:tabs>
          <w:tab w:val="left" w:pos="9356"/>
        </w:tabs>
        <w:spacing w:after="0" w:line="240" w:lineRule="auto"/>
        <w:ind w:left="360"/>
        <w:jc w:val="left"/>
        <w:rPr>
          <w:rFonts w:ascii="Arial" w:hAnsi="Arial" w:cs="Arial"/>
          <w:b/>
          <w:bCs/>
          <w:sz w:val="22"/>
        </w:rPr>
      </w:pPr>
      <w:r w:rsidRPr="007E02AD">
        <w:rPr>
          <w:rFonts w:ascii="Arial" w:hAnsi="Arial" w:cs="Arial"/>
          <w:b/>
          <w:bCs/>
          <w:sz w:val="22"/>
        </w:rPr>
        <w:t>.</w:t>
      </w:r>
    </w:p>
    <w:p w14:paraId="714EC320" w14:textId="77777777" w:rsidR="00A035DD" w:rsidRPr="007E02AD" w:rsidRDefault="00A035DD" w:rsidP="00A035DD">
      <w:pPr>
        <w:pStyle w:val="Akapitzlist"/>
        <w:tabs>
          <w:tab w:val="left" w:pos="9356"/>
        </w:tabs>
        <w:spacing w:after="0" w:line="240" w:lineRule="auto"/>
        <w:jc w:val="left"/>
        <w:rPr>
          <w:rFonts w:ascii="Arial" w:hAnsi="Arial" w:cs="Arial"/>
          <w:sz w:val="22"/>
        </w:rPr>
      </w:pPr>
      <w:r w:rsidRPr="007E02AD">
        <w:rPr>
          <w:rFonts w:ascii="Arial" w:hAnsi="Arial" w:cs="Arial"/>
          <w:sz w:val="22"/>
          <w:u w:val="single"/>
        </w:rPr>
        <w:t>عرض الأسباب</w:t>
      </w:r>
      <w:r w:rsidRPr="007E02AD">
        <w:rPr>
          <w:rFonts w:ascii="Arial" w:hAnsi="Arial" w:cs="Arial"/>
          <w:sz w:val="22"/>
        </w:rPr>
        <w:t>: إن فهم وتقدير الشراكات مع القطاع العام-الخاص أو عمليات أصحاب المصلحة المتعددين أو كليهما مع سجل حافل في مجال تطوير أسلوب استشاري قد يعمل على تسهيل وإتاحة حل بنّاء للقضايا.</w:t>
      </w:r>
    </w:p>
    <w:p w14:paraId="75A0A6C2" w14:textId="77777777" w:rsidR="00A035DD" w:rsidRPr="007E02AD" w:rsidRDefault="00A035DD" w:rsidP="00A035DD">
      <w:pPr>
        <w:pStyle w:val="Akapitzlist"/>
        <w:tabs>
          <w:tab w:val="left" w:pos="9356"/>
        </w:tabs>
        <w:spacing w:after="0" w:line="240" w:lineRule="auto"/>
        <w:jc w:val="left"/>
        <w:rPr>
          <w:rFonts w:ascii="Arial" w:hAnsi="Arial" w:cs="Arial"/>
          <w:sz w:val="22"/>
        </w:rPr>
      </w:pPr>
    </w:p>
    <w:p w14:paraId="2F2A59F0" w14:textId="77777777" w:rsidR="00A035DD" w:rsidRPr="007E02AD" w:rsidRDefault="00A035DD" w:rsidP="00A035DD">
      <w:pPr>
        <w:tabs>
          <w:tab w:val="left" w:pos="9356"/>
        </w:tabs>
        <w:rPr>
          <w:rFonts w:ascii="Arial" w:hAnsi="Arial" w:cs="Arial"/>
          <w:sz w:val="22"/>
          <w:szCs w:val="22"/>
        </w:rPr>
      </w:pPr>
    </w:p>
    <w:p w14:paraId="06C9109A" w14:textId="77777777" w:rsidR="00A035DD" w:rsidRPr="007E02AD" w:rsidRDefault="00A035DD" w:rsidP="00A035DD">
      <w:pPr>
        <w:tabs>
          <w:tab w:val="left" w:pos="9356"/>
        </w:tabs>
        <w:rPr>
          <w:rFonts w:ascii="Arial" w:eastAsia="Arabic Transparent" w:hAnsi="Arial" w:cs="Arial"/>
          <w:b/>
          <w:bCs/>
          <w:sz w:val="22"/>
          <w:szCs w:val="22"/>
        </w:rPr>
      </w:pPr>
      <w:r w:rsidRPr="007E02AD">
        <w:rPr>
          <w:rFonts w:ascii="Arial" w:hAnsi="Arial" w:cs="Arial"/>
          <w:b/>
          <w:bCs/>
          <w:sz w:val="22"/>
          <w:szCs w:val="22"/>
        </w:rPr>
        <w:t xml:space="preserve">الخبرة في المحيط المتعدد الثقافات وفهم قيمة وأهمية التنوع في منظمة </w:t>
      </w:r>
      <w:r w:rsidRPr="007E02AD">
        <w:rPr>
          <w:rFonts w:ascii="Arial" w:hAnsi="Arial" w:cs="Arial"/>
          <w:b/>
          <w:sz w:val="22"/>
          <w:rtl w:val="0"/>
        </w:rPr>
        <w:t>ICANN</w:t>
      </w:r>
      <w:r w:rsidRPr="007E02AD">
        <w:rPr>
          <w:rFonts w:ascii="Arial" w:hAnsi="Arial" w:cs="Arial"/>
          <w:b/>
          <w:bCs/>
          <w:sz w:val="22"/>
          <w:szCs w:val="22"/>
        </w:rPr>
        <w:t xml:space="preserve"> باعتبارها المنسق العالمي لنظام أسماء النطاقات </w:t>
      </w:r>
    </w:p>
    <w:p w14:paraId="6A8E9133" w14:textId="77777777" w:rsidR="00A035DD" w:rsidRPr="007E02AD" w:rsidRDefault="00A035DD" w:rsidP="00A035DD">
      <w:pPr>
        <w:pStyle w:val="Akapitzlist"/>
        <w:tabs>
          <w:tab w:val="left" w:pos="9356"/>
        </w:tabs>
        <w:spacing w:after="0" w:line="240" w:lineRule="auto"/>
        <w:ind w:left="360"/>
        <w:jc w:val="left"/>
        <w:rPr>
          <w:rFonts w:ascii="Arial" w:hAnsi="Arial" w:cs="Arial"/>
          <w:b/>
          <w:bCs/>
          <w:sz w:val="22"/>
        </w:rPr>
      </w:pPr>
      <w:r w:rsidRPr="007E02AD">
        <w:rPr>
          <w:rFonts w:ascii="Arial" w:hAnsi="Arial" w:cs="Arial"/>
          <w:b/>
          <w:bCs/>
          <w:sz w:val="22"/>
        </w:rPr>
        <w:t>.</w:t>
      </w:r>
    </w:p>
    <w:p w14:paraId="7A6546A3" w14:textId="77777777" w:rsidR="00A035DD" w:rsidRPr="007E02AD" w:rsidRDefault="00A035DD" w:rsidP="00A035DD">
      <w:pPr>
        <w:pStyle w:val="Akapitzlist"/>
        <w:tabs>
          <w:tab w:val="left" w:pos="9356"/>
        </w:tabs>
        <w:spacing w:after="0" w:line="240" w:lineRule="auto"/>
        <w:jc w:val="left"/>
        <w:rPr>
          <w:rFonts w:ascii="Arial" w:hAnsi="Arial" w:cs="Arial"/>
          <w:sz w:val="22"/>
        </w:rPr>
      </w:pPr>
      <w:r w:rsidRPr="007E02AD">
        <w:rPr>
          <w:rFonts w:ascii="Arial" w:hAnsi="Arial" w:cs="Arial"/>
          <w:sz w:val="22"/>
          <w:u w:val="single"/>
        </w:rPr>
        <w:t>عرض الأسباب</w:t>
      </w:r>
      <w:r w:rsidRPr="007E02AD">
        <w:rPr>
          <w:rFonts w:ascii="Arial" w:hAnsi="Arial" w:cs="Arial"/>
          <w:sz w:val="22"/>
        </w:rPr>
        <w:t xml:space="preserve">: يعد السعي لتحقيق التنوع هدفًا مشروعًا للسياسة العامة، خاصة عندما يتطرق ذلك إلى مؤسسة عالمية تسعى لأن لتحقيق الشمول. </w:t>
      </w:r>
    </w:p>
    <w:p w14:paraId="1A53D7C0" w14:textId="77777777" w:rsidR="00A035DD" w:rsidRPr="007E02AD" w:rsidRDefault="00A035DD" w:rsidP="00A035DD">
      <w:pPr>
        <w:pStyle w:val="Tekstpodstawowy"/>
        <w:tabs>
          <w:tab w:val="left" w:pos="9356"/>
        </w:tabs>
        <w:ind w:right="261"/>
        <w:rPr>
          <w:rFonts w:ascii="Arial" w:hAnsi="Arial" w:cs="Arial"/>
          <w:sz w:val="22"/>
        </w:rPr>
      </w:pPr>
    </w:p>
    <w:p w14:paraId="1D889008" w14:textId="77777777" w:rsidR="00A035DD" w:rsidRPr="007E02AD" w:rsidRDefault="00A035DD" w:rsidP="00A035DD">
      <w:pPr>
        <w:rPr>
          <w:rFonts w:ascii="Arial" w:hAnsi="Arial" w:cs="Arial"/>
        </w:rPr>
      </w:pPr>
    </w:p>
    <w:p w14:paraId="39E73636" w14:textId="77777777" w:rsidR="00A035DD" w:rsidRPr="007E02AD" w:rsidRDefault="00A035DD" w:rsidP="00E15459">
      <w:pPr>
        <w:pStyle w:val="Tekstpodstawowy"/>
        <w:ind w:right="545"/>
        <w:rPr>
          <w:rFonts w:ascii="Arial" w:hAnsi="Arial" w:cs="Arial"/>
        </w:rPr>
      </w:pPr>
    </w:p>
    <w:sectPr w:rsidR="00A035DD" w:rsidRPr="007E02AD" w:rsidSect="007A174E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0FE01" w14:textId="77777777" w:rsidR="0038440E" w:rsidRDefault="0038440E" w:rsidP="00A24449">
      <w:r>
        <w:separator/>
      </w:r>
    </w:p>
  </w:endnote>
  <w:endnote w:type="continuationSeparator" w:id="0">
    <w:p w14:paraId="4943B053" w14:textId="77777777" w:rsidR="0038440E" w:rsidRDefault="0038440E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BFA9" w14:textId="77777777" w:rsidR="00776376" w:rsidRPr="007E02AD" w:rsidRDefault="00776376" w:rsidP="002276FD">
    <w:pPr>
      <w:pStyle w:val="Stopka"/>
      <w:ind w:left="-567" w:right="261"/>
      <w:rPr>
        <w:rFonts w:ascii="Arial" w:hAnsi="Arial" w:cs="Arial"/>
      </w:rPr>
    </w:pPr>
  </w:p>
  <w:p w14:paraId="1F6A8333" w14:textId="45E27EC3" w:rsidR="00776376" w:rsidRPr="007E02AD" w:rsidRDefault="00776376" w:rsidP="00E15459">
    <w:pPr>
      <w:pBdr>
        <w:top w:val="single" w:sz="18" w:space="1" w:color="1F497D"/>
      </w:pBdr>
      <w:spacing w:before="240"/>
      <w:ind w:right="545"/>
      <w:rPr>
        <w:rFonts w:ascii="Arial" w:hAnsi="Arial" w:cs="Arial"/>
        <w:color w:val="00408E"/>
      </w:rPr>
    </w:pPr>
    <w:r w:rsidRPr="007E02AD">
      <w:rPr>
        <w:rFonts w:ascii="Arial" w:hAnsi="Arial" w:cs="Arial"/>
        <w:color w:val="00408E"/>
        <w:sz w:val="16"/>
        <w:szCs w:val="16"/>
      </w:rPr>
      <w:t xml:space="preserve">       </w:t>
    </w:r>
    <w:r w:rsidRPr="007E02AD">
      <w:rPr>
        <w:rFonts w:ascii="Arial" w:hAnsi="Arial" w:cs="Arial"/>
      </w:rPr>
      <w:tab/>
    </w:r>
    <w:r w:rsidRPr="007E02AD">
      <w:rPr>
        <w:rFonts w:ascii="Arial" w:hAnsi="Arial" w:cs="Arial"/>
      </w:rPr>
      <w:tab/>
    </w:r>
    <w:r w:rsidRPr="007E02AD">
      <w:rPr>
        <w:rFonts w:ascii="Arial" w:hAnsi="Arial" w:cs="Arial"/>
        <w:color w:val="00408E"/>
        <w:sz w:val="16"/>
        <w:szCs w:val="16"/>
      </w:rPr>
      <w:t xml:space="preserve">      </w:t>
    </w:r>
    <w:r w:rsidRPr="007E02AD">
      <w:rPr>
        <w:rFonts w:ascii="Arial" w:hAnsi="Arial" w:cs="Arial"/>
      </w:rPr>
      <w:tab/>
    </w:r>
    <w:r w:rsidRPr="007E02AD">
      <w:rPr>
        <w:rFonts w:ascii="Arial" w:hAnsi="Arial" w:cs="Arial"/>
        <w:color w:val="00408E"/>
        <w:sz w:val="16"/>
        <w:szCs w:val="16"/>
      </w:rPr>
      <w:t xml:space="preserve">                </w:t>
    </w:r>
    <w:r w:rsidRPr="007E02AD">
      <w:rPr>
        <w:rFonts w:ascii="Arial" w:hAnsi="Arial" w:cs="Arial"/>
      </w:rPr>
      <w:tab/>
    </w:r>
    <w:r w:rsidRPr="007E02AD">
      <w:rPr>
        <w:rFonts w:ascii="Arial" w:hAnsi="Arial" w:cs="Arial"/>
      </w:rPr>
      <w:tab/>
    </w:r>
    <w:r w:rsidRPr="007E02AD">
      <w:rPr>
        <w:rFonts w:ascii="Arial" w:hAnsi="Arial" w:cs="Arial"/>
      </w:rPr>
      <w:tab/>
    </w:r>
    <w:r w:rsidRPr="007E02AD">
      <w:rPr>
        <w:rFonts w:ascii="Arial" w:hAnsi="Arial" w:cs="Arial"/>
      </w:rPr>
      <w:tab/>
    </w:r>
    <w:r w:rsidRPr="007E02AD">
      <w:rPr>
        <w:rFonts w:ascii="Arial" w:hAnsi="Arial" w:cs="Arial"/>
      </w:rPr>
      <w:tab/>
    </w:r>
    <w:r w:rsidRPr="007E02AD">
      <w:rPr>
        <w:rFonts w:ascii="Arial" w:hAnsi="Arial" w:cs="Arial"/>
      </w:rPr>
      <w:tab/>
    </w:r>
    <w:r w:rsidRPr="007E02AD">
      <w:rPr>
        <w:rFonts w:ascii="Arial" w:hAnsi="Arial" w:cs="Arial"/>
      </w:rPr>
      <w:tab/>
    </w:r>
    <w:r w:rsidRPr="007E02AD">
      <w:rPr>
        <w:rFonts w:ascii="Arial" w:hAnsi="Arial" w:cs="Arial"/>
      </w:rPr>
      <w:tab/>
    </w:r>
    <w:r w:rsidRPr="007E02AD">
      <w:rPr>
        <w:rFonts w:ascii="Arial" w:hAnsi="Arial" w:cs="Arial"/>
        <w:color w:val="00408E"/>
        <w:sz w:val="16"/>
        <w:szCs w:val="16"/>
      </w:rPr>
      <w:t xml:space="preserve"> صفحة </w:t>
    </w:r>
    <w:r w:rsidRPr="007E02AD">
      <w:rPr>
        <w:rFonts w:ascii="Arial" w:hAnsi="Arial" w:cs="Arial"/>
        <w:color w:val="00408E"/>
        <w:sz w:val="16"/>
        <w:szCs w:val="16"/>
      </w:rPr>
      <w:fldChar w:fldCharType="begin"/>
    </w:r>
    <w:r w:rsidRPr="007E02AD">
      <w:rPr>
        <w:rFonts w:ascii="Arial" w:hAnsi="Arial" w:cs="Arial"/>
        <w:color w:val="00408E"/>
        <w:sz w:val="16"/>
        <w:szCs w:val="16"/>
      </w:rPr>
      <w:instrText xml:space="preserve"> PAGE </w:instrText>
    </w:r>
    <w:r w:rsidRPr="007E02AD">
      <w:rPr>
        <w:rFonts w:ascii="Arial" w:hAnsi="Arial" w:cs="Arial"/>
        <w:color w:val="00408E"/>
        <w:sz w:val="16"/>
        <w:szCs w:val="16"/>
      </w:rPr>
      <w:fldChar w:fldCharType="separate"/>
    </w:r>
    <w:r w:rsidR="00466CAB">
      <w:rPr>
        <w:rFonts w:ascii="Arial" w:hAnsi="Arial" w:cs="Arial"/>
        <w:noProof/>
        <w:color w:val="00408E"/>
        <w:sz w:val="16"/>
        <w:szCs w:val="16"/>
      </w:rPr>
      <w:t>2</w:t>
    </w:r>
    <w:r w:rsidRPr="007E02AD">
      <w:rPr>
        <w:rFonts w:ascii="Arial" w:hAnsi="Arial" w:cs="Arial"/>
        <w:color w:val="00408E"/>
        <w:sz w:val="16"/>
        <w:szCs w:val="16"/>
      </w:rPr>
      <w:fldChar w:fldCharType="end"/>
    </w:r>
    <w:r w:rsidRPr="007E02AD">
      <w:rPr>
        <w:rFonts w:ascii="Arial" w:hAnsi="Arial" w:cs="Arial"/>
        <w:color w:val="00408E"/>
        <w:sz w:val="16"/>
        <w:szCs w:val="16"/>
      </w:rPr>
      <w:t xml:space="preserve"> من </w:t>
    </w:r>
    <w:r w:rsidRPr="007E02AD">
      <w:rPr>
        <w:rFonts w:ascii="Arial" w:hAnsi="Arial" w:cs="Arial"/>
        <w:color w:val="00408E"/>
        <w:sz w:val="16"/>
        <w:szCs w:val="16"/>
      </w:rPr>
      <w:fldChar w:fldCharType="begin"/>
    </w:r>
    <w:r w:rsidRPr="007E02AD">
      <w:rPr>
        <w:rFonts w:ascii="Arial" w:hAnsi="Arial" w:cs="Arial"/>
        <w:color w:val="00408E"/>
        <w:sz w:val="16"/>
        <w:szCs w:val="16"/>
      </w:rPr>
      <w:instrText xml:space="preserve"> NUMPAGES  </w:instrText>
    </w:r>
    <w:r w:rsidRPr="007E02AD">
      <w:rPr>
        <w:rFonts w:ascii="Arial" w:hAnsi="Arial" w:cs="Arial"/>
        <w:color w:val="00408E"/>
        <w:sz w:val="16"/>
        <w:szCs w:val="16"/>
      </w:rPr>
      <w:fldChar w:fldCharType="separate"/>
    </w:r>
    <w:r w:rsidR="00466CAB">
      <w:rPr>
        <w:rFonts w:ascii="Arial" w:hAnsi="Arial" w:cs="Arial"/>
        <w:noProof/>
        <w:color w:val="00408E"/>
        <w:sz w:val="16"/>
        <w:szCs w:val="16"/>
      </w:rPr>
      <w:t>2</w:t>
    </w:r>
    <w:r w:rsidRPr="007E02AD">
      <w:rPr>
        <w:rFonts w:ascii="Arial" w:hAnsi="Arial" w:cs="Arial"/>
        <w:color w:val="00408E"/>
        <w:sz w:val="16"/>
        <w:szCs w:val="16"/>
      </w:rPr>
      <w:fldChar w:fldCharType="end"/>
    </w:r>
  </w:p>
  <w:p w14:paraId="5437F5F8" w14:textId="77777777" w:rsidR="00776376" w:rsidRPr="007E02AD" w:rsidRDefault="00776376" w:rsidP="003D7A8D">
    <w:pPr>
      <w:pStyle w:val="Stopka"/>
      <w:tabs>
        <w:tab w:val="clear" w:pos="9360"/>
        <w:tab w:val="right" w:pos="8931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29D5" w14:textId="77777777" w:rsidR="00776376" w:rsidRPr="00C2562C" w:rsidRDefault="00776376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  <w:szCs w:val="16"/>
      </w:rPr>
      <w:t xml:space="preserve">203 دروموند ستريت، كارلتون، فيكتوريا 3053 </w:t>
    </w:r>
  </w:p>
  <w:p w14:paraId="43F9FA24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  <w:szCs w:val="16"/>
      </w:rPr>
      <w:t>7222 9650 03</w:t>
    </w:r>
  </w:p>
  <w:p w14:paraId="67FE17A9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  <w:rtl w:val="0"/>
      </w:rPr>
      <w:t>www.acig.com.au</w:t>
    </w:r>
  </w:p>
  <w:p w14:paraId="19DE8D68" w14:textId="77777777" w:rsidR="00776376" w:rsidRDefault="00776376" w:rsidP="003D7A8D">
    <w:pPr>
      <w:pStyle w:val="Stopka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57D01" w14:textId="77777777" w:rsidR="0038440E" w:rsidRDefault="0038440E" w:rsidP="00A24449">
      <w:r>
        <w:separator/>
      </w:r>
    </w:p>
  </w:footnote>
  <w:footnote w:type="continuationSeparator" w:id="0">
    <w:p w14:paraId="64CF3052" w14:textId="77777777" w:rsidR="0038440E" w:rsidRDefault="0038440E" w:rsidP="00A24449">
      <w:r>
        <w:continuationSeparator/>
      </w:r>
    </w:p>
  </w:footnote>
  <w:footnote w:id="1">
    <w:p w14:paraId="1B0A4DFD" w14:textId="77777777" w:rsidR="00A035DD" w:rsidRPr="005D12DF" w:rsidRDefault="00A035DD" w:rsidP="00A035DD">
      <w:pPr>
        <w:pStyle w:val="Tekstkomentarza"/>
        <w:rPr>
          <w:lang w:val="es-ES_tradnl"/>
        </w:rPr>
      </w:pPr>
      <w:r>
        <w:rPr>
          <w:rStyle w:val="Odwoanieprzypisudolnego"/>
          <w:rtl w:val="0"/>
        </w:rPr>
        <w:footnoteRef/>
      </w:r>
      <w:r>
        <w:t xml:space="preserve"> راجع </w:t>
      </w:r>
      <w:hyperlink r:id="rId1">
        <w:r>
          <w:rPr>
            <w:rStyle w:val="Hipercze"/>
            <w:rtl w:val="0"/>
          </w:rPr>
          <w:t>https://www.icann.org/en/system/files/correspondence/crocker-to-nomcom-09mar17-en.pdf</w:t>
        </w:r>
      </w:hyperlink>
    </w:p>
    <w:p w14:paraId="755E9688" w14:textId="77777777" w:rsidR="00A035DD" w:rsidRDefault="00A035DD" w:rsidP="00A035DD">
      <w:pPr>
        <w:pStyle w:val="Tekstkomentarza"/>
      </w:pPr>
      <w:r>
        <w:t>.</w:t>
      </w:r>
    </w:p>
    <w:p w14:paraId="48C1E561" w14:textId="77777777" w:rsidR="00A035DD" w:rsidRDefault="00A035DD" w:rsidP="00A035DD">
      <w:pPr>
        <w:pStyle w:val="Tekstkomentarza"/>
        <w:rPr>
          <w:rFonts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CD3B" w14:textId="77777777" w:rsidR="00776376" w:rsidRDefault="00776376" w:rsidP="002276FD">
    <w:pPr>
      <w:pStyle w:val="Nagwek"/>
      <w:tabs>
        <w:tab w:val="clear" w:pos="4680"/>
        <w:tab w:val="clear" w:pos="9360"/>
      </w:tabs>
      <w:ind w:left="7920" w:right="-306" w:firstLine="444"/>
    </w:pPr>
    <w:r>
      <w:rPr>
        <w:noProof/>
        <w:lang w:val="pl-PL" w:eastAsia="ja-JP" w:bidi="ar-SA"/>
      </w:rPr>
      <w:drawing>
        <wp:inline distT="0" distB="0" distL="0" distR="0" wp14:anchorId="2EFA62C4" wp14:editId="56ABB837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ja-JP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33494AA7">
              <wp:simplePos x="0" y="0"/>
              <wp:positionH relativeFrom="column">
                <wp:posOffset>4536440</wp:posOffset>
              </wp:positionH>
              <wp:positionV relativeFrom="paragraph">
                <wp:posOffset>222885</wp:posOffset>
              </wp:positionV>
              <wp:extent cx="1340485" cy="297815"/>
              <wp:effectExtent l="2540" t="381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mv="urn:schemas-microsoft-com:mac:vml" xmlns:mo="http://schemas.microsoft.com/office/mac/office/2008/main" xmlns:w10="urn:schemas-microsoft-com:office:word" xmlns:v="urn:schemas-microsoft-com:vml" xmlns:o="urn:schemas-microsoft-com:office:office" xmlns:w="http://schemas.openxmlformats.org/wordprocessingml/2006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776376" w:rsidRPr="007E02AD" w:rsidRDefault="00776376" w:rsidP="00CD30A8">
                          <w:pPr>
                            <w:ind w:left="-142"/>
                            <w:rPr>
                              <w:rFonts w:ascii="Arial" w:hAnsi="Arial" w:cs="Arial"/>
                              <w:color w:val="C00000"/>
                              <w:sz w:val="32"/>
                              <w:szCs w:val="32"/>
                            </w:rPr>
                          </w:pPr>
                          <w:r w:rsidRPr="007E02AD">
                            <w:rPr>
                              <w:rFonts w:ascii="Arial" w:hAnsi="Arial" w:cs="Arial"/>
                              <w:color w:val="C00000"/>
                              <w:sz w:val="32"/>
                              <w:szCs w:val="32"/>
                            </w:rPr>
                            <w:t>أمانة سر اللجنة الاستشارية الحكومية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.2pt;margin-top:17.55pt;width:105.5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" stroked="f">
              <v:textbox>
                <w:txbxContent>
                  <w:p w14:paraId="46E2D9AF" w14:textId="77777777" w:rsidR="00776376" w:rsidRPr="007E02AD" w:rsidRDefault="00776376" w:rsidP="00CD30A8">
                    <w:pPr>
                      <w:ind w:left="-142"/>
                      <w:rPr>
                        <w:rFonts w:ascii="Arial" w:hAnsi="Arial" w:cs="Arial"/>
                        <w:color w:val="C00000"/>
                        <w:sz w:val="32"/>
                        <w:szCs w:val="32"/>
                      </w:rPr>
                    </w:pPr>
                    <w:r w:rsidRPr="007E02AD">
                      <w:rPr>
                        <w:rFonts w:ascii="Arial" w:hAnsi="Arial" w:cs="Arial"/>
                        <w:color w:val="C00000"/>
                        <w:sz w:val="32"/>
                        <w:szCs w:val="32"/>
                      </w:rPr>
                      <w:t>أمانة سر اللجنة الاستشارية الحكومية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697E" w14:textId="77777777" w:rsidR="00776376" w:rsidRDefault="00776376" w:rsidP="00C2562C">
    <w:pPr>
      <w:pStyle w:val="Nagwek"/>
      <w:tabs>
        <w:tab w:val="clear" w:pos="9360"/>
      </w:tabs>
      <w:ind w:left="-851"/>
      <w:jc w:val="center"/>
    </w:pPr>
    <w:r>
      <w:rPr>
        <w:noProof/>
        <w:lang w:val="pl-PL" w:eastAsia="ja-JP" w:bidi="ar-SA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0C2"/>
    <w:multiLevelType w:val="hybridMultilevel"/>
    <w:tmpl w:val="0FF220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83D1D"/>
    <w:multiLevelType w:val="hybridMultilevel"/>
    <w:tmpl w:val="6E60CC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F5318"/>
    <w:multiLevelType w:val="hybridMultilevel"/>
    <w:tmpl w:val="A88A34A0"/>
    <w:lvl w:ilvl="0" w:tplc="66068FF0">
      <w:start w:val="1"/>
      <w:numFmt w:val="bullet"/>
      <w:pStyle w:val="Listapunktowana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7"/>
  </w:num>
  <w:num w:numId="14">
    <w:abstractNumId w:val="11"/>
  </w:num>
  <w:num w:numId="15">
    <w:abstractNumId w:val="14"/>
  </w:num>
  <w:num w:numId="16">
    <w:abstractNumId w:val="15"/>
  </w:num>
  <w:num w:numId="17">
    <w:abstractNumId w:val="10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C"/>
    <w:rsid w:val="00017DDB"/>
    <w:rsid w:val="00023512"/>
    <w:rsid w:val="0002714F"/>
    <w:rsid w:val="000328A2"/>
    <w:rsid w:val="00061B16"/>
    <w:rsid w:val="00083BC8"/>
    <w:rsid w:val="000964B7"/>
    <w:rsid w:val="000966BB"/>
    <w:rsid w:val="000B4BF2"/>
    <w:rsid w:val="000C0FD7"/>
    <w:rsid w:val="000C5167"/>
    <w:rsid w:val="000C6B2E"/>
    <w:rsid w:val="00130A75"/>
    <w:rsid w:val="001577F4"/>
    <w:rsid w:val="0016195D"/>
    <w:rsid w:val="001B337F"/>
    <w:rsid w:val="0020769E"/>
    <w:rsid w:val="002110FA"/>
    <w:rsid w:val="002276FD"/>
    <w:rsid w:val="00250279"/>
    <w:rsid w:val="0025104A"/>
    <w:rsid w:val="00262ACB"/>
    <w:rsid w:val="00273354"/>
    <w:rsid w:val="002A3393"/>
    <w:rsid w:val="002B77F7"/>
    <w:rsid w:val="002F7386"/>
    <w:rsid w:val="00302AA4"/>
    <w:rsid w:val="00327A1A"/>
    <w:rsid w:val="003308BB"/>
    <w:rsid w:val="003401B4"/>
    <w:rsid w:val="003501C8"/>
    <w:rsid w:val="003643C4"/>
    <w:rsid w:val="003644DC"/>
    <w:rsid w:val="00364F2E"/>
    <w:rsid w:val="0038440E"/>
    <w:rsid w:val="003961C1"/>
    <w:rsid w:val="003A1AB7"/>
    <w:rsid w:val="003D7A8D"/>
    <w:rsid w:val="00400344"/>
    <w:rsid w:val="00406CEE"/>
    <w:rsid w:val="00412A64"/>
    <w:rsid w:val="00416093"/>
    <w:rsid w:val="004239F1"/>
    <w:rsid w:val="004256A5"/>
    <w:rsid w:val="00454CBD"/>
    <w:rsid w:val="00466CAB"/>
    <w:rsid w:val="00480A2F"/>
    <w:rsid w:val="00482610"/>
    <w:rsid w:val="004837E2"/>
    <w:rsid w:val="00492E56"/>
    <w:rsid w:val="004A58B8"/>
    <w:rsid w:val="004D747F"/>
    <w:rsid w:val="004E22C7"/>
    <w:rsid w:val="004E2498"/>
    <w:rsid w:val="004E28DA"/>
    <w:rsid w:val="0051347B"/>
    <w:rsid w:val="00546686"/>
    <w:rsid w:val="00577F86"/>
    <w:rsid w:val="00580A87"/>
    <w:rsid w:val="005B7B51"/>
    <w:rsid w:val="005E2917"/>
    <w:rsid w:val="00624AEC"/>
    <w:rsid w:val="00651C32"/>
    <w:rsid w:val="00652018"/>
    <w:rsid w:val="006735F6"/>
    <w:rsid w:val="0067792E"/>
    <w:rsid w:val="00683BD6"/>
    <w:rsid w:val="00683C6C"/>
    <w:rsid w:val="006D2701"/>
    <w:rsid w:val="00700CF9"/>
    <w:rsid w:val="00722431"/>
    <w:rsid w:val="0072423D"/>
    <w:rsid w:val="00731C3E"/>
    <w:rsid w:val="00740F60"/>
    <w:rsid w:val="007670C2"/>
    <w:rsid w:val="00776376"/>
    <w:rsid w:val="007A174E"/>
    <w:rsid w:val="007D32B7"/>
    <w:rsid w:val="007E02AD"/>
    <w:rsid w:val="007F5CD3"/>
    <w:rsid w:val="00815A76"/>
    <w:rsid w:val="00817EAC"/>
    <w:rsid w:val="008246F4"/>
    <w:rsid w:val="00846BA1"/>
    <w:rsid w:val="00854588"/>
    <w:rsid w:val="008822A3"/>
    <w:rsid w:val="00882354"/>
    <w:rsid w:val="00896848"/>
    <w:rsid w:val="008B2849"/>
    <w:rsid w:val="008C4F95"/>
    <w:rsid w:val="009064C7"/>
    <w:rsid w:val="009123B6"/>
    <w:rsid w:val="00921AAD"/>
    <w:rsid w:val="00955A9E"/>
    <w:rsid w:val="00974BD6"/>
    <w:rsid w:val="0099631A"/>
    <w:rsid w:val="009C77A8"/>
    <w:rsid w:val="00A035DD"/>
    <w:rsid w:val="00A07882"/>
    <w:rsid w:val="00A12C22"/>
    <w:rsid w:val="00A24449"/>
    <w:rsid w:val="00A40DB0"/>
    <w:rsid w:val="00A55D0C"/>
    <w:rsid w:val="00A660EB"/>
    <w:rsid w:val="00A779C6"/>
    <w:rsid w:val="00A86B36"/>
    <w:rsid w:val="00AA0126"/>
    <w:rsid w:val="00AB26F7"/>
    <w:rsid w:val="00AC5490"/>
    <w:rsid w:val="00AC54BB"/>
    <w:rsid w:val="00AD1076"/>
    <w:rsid w:val="00B026C8"/>
    <w:rsid w:val="00B1367A"/>
    <w:rsid w:val="00B21330"/>
    <w:rsid w:val="00B22FE8"/>
    <w:rsid w:val="00B72D49"/>
    <w:rsid w:val="00BA0533"/>
    <w:rsid w:val="00BC3A47"/>
    <w:rsid w:val="00BE3286"/>
    <w:rsid w:val="00BE60A1"/>
    <w:rsid w:val="00C020C1"/>
    <w:rsid w:val="00C063AF"/>
    <w:rsid w:val="00C114D4"/>
    <w:rsid w:val="00C144AE"/>
    <w:rsid w:val="00C21952"/>
    <w:rsid w:val="00C2562C"/>
    <w:rsid w:val="00C26F6D"/>
    <w:rsid w:val="00C3454E"/>
    <w:rsid w:val="00C50C2C"/>
    <w:rsid w:val="00C74517"/>
    <w:rsid w:val="00C9701E"/>
    <w:rsid w:val="00CC79EF"/>
    <w:rsid w:val="00CD30A8"/>
    <w:rsid w:val="00CD57F8"/>
    <w:rsid w:val="00CF0606"/>
    <w:rsid w:val="00CF4236"/>
    <w:rsid w:val="00CF4E9A"/>
    <w:rsid w:val="00D01CBD"/>
    <w:rsid w:val="00D049CB"/>
    <w:rsid w:val="00D07C27"/>
    <w:rsid w:val="00D17FF3"/>
    <w:rsid w:val="00D41280"/>
    <w:rsid w:val="00D5733E"/>
    <w:rsid w:val="00D57B30"/>
    <w:rsid w:val="00D86EA8"/>
    <w:rsid w:val="00D9442D"/>
    <w:rsid w:val="00DA436F"/>
    <w:rsid w:val="00DA46B6"/>
    <w:rsid w:val="00DB2F1E"/>
    <w:rsid w:val="00DD2C34"/>
    <w:rsid w:val="00DE621B"/>
    <w:rsid w:val="00DF0C5D"/>
    <w:rsid w:val="00DF5B00"/>
    <w:rsid w:val="00E016F8"/>
    <w:rsid w:val="00E15459"/>
    <w:rsid w:val="00E236BC"/>
    <w:rsid w:val="00E248DA"/>
    <w:rsid w:val="00E3060B"/>
    <w:rsid w:val="00E42F1B"/>
    <w:rsid w:val="00E57BDD"/>
    <w:rsid w:val="00E7196B"/>
    <w:rsid w:val="00E9134A"/>
    <w:rsid w:val="00EA3A02"/>
    <w:rsid w:val="00EC3C37"/>
    <w:rsid w:val="00EE2665"/>
    <w:rsid w:val="00F2150E"/>
    <w:rsid w:val="00F21D6A"/>
    <w:rsid w:val="00F42A85"/>
    <w:rsid w:val="00F4462E"/>
    <w:rsid w:val="00F46F4F"/>
    <w:rsid w:val="00F9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BF6DA"/>
  <w15:docId w15:val="{AA5FD52E-6677-4A99-BD22-E4DEE431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ransparent" w:eastAsia="Arabic Transparent" w:hAnsi="Arabic Transparent" w:cs="Arabic Transparent"/>
        <w:lang w:val="en-US" w:eastAsia="ar-EG" w:bidi="ar-E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CEE"/>
    <w:pPr>
      <w:bidi/>
    </w:pPr>
    <w:rPr>
      <w:rFonts w:ascii="Calibri" w:eastAsia="Times New Roman" w:hAnsi="Calibri"/>
      <w:sz w:val="24"/>
      <w:szCs w:val="24"/>
      <w:rtl/>
      <w:lang w:eastAsia="en-US"/>
    </w:rPr>
  </w:style>
  <w:style w:type="paragraph" w:styleId="Nagwek1">
    <w:name w:val="heading 1"/>
    <w:next w:val="Tekstpodstawowy"/>
    <w:link w:val="Nagwek1Znak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bidi/>
      <w:spacing w:after="200" w:line="276" w:lineRule="auto"/>
      <w:outlineLvl w:val="0"/>
    </w:pPr>
    <w:rPr>
      <w:b/>
      <w:color w:val="00408E"/>
      <w:sz w:val="28"/>
      <w:szCs w:val="28"/>
      <w:rtl/>
      <w:lang w:eastAsia="en-US"/>
    </w:rPr>
  </w:style>
  <w:style w:type="paragraph" w:styleId="Nagwek2">
    <w:name w:val="heading 2"/>
    <w:basedOn w:val="Tekstpodstawowy"/>
    <w:next w:val="Tekstpodstawowy"/>
    <w:link w:val="Nagwek2Znak"/>
    <w:autoRedefine/>
    <w:uiPriority w:val="9"/>
    <w:unhideWhenUsed/>
    <w:qFormat/>
    <w:rsid w:val="007E02AD"/>
    <w:pPr>
      <w:keepNext/>
      <w:keepLines/>
      <w:ind w:right="545"/>
      <w:outlineLvl w:val="1"/>
    </w:pPr>
    <w:rPr>
      <w:rFonts w:ascii="Arial" w:hAnsi="Arial" w:cs="Arial"/>
      <w:b/>
      <w:bCs/>
      <w:color w:val="1F4E79" w:themeColor="accent1" w:themeShade="80"/>
      <w:sz w:val="24"/>
      <w:szCs w:val="24"/>
      <w:rtl w:val="0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Nagwek4">
    <w:name w:val="heading 4"/>
    <w:basedOn w:val="Tekstpodstawowy"/>
    <w:next w:val="Tekstpodstawowy"/>
    <w:link w:val="Nagwek4Znak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02AD"/>
    <w:rPr>
      <w:rFonts w:ascii="Arial" w:hAnsi="Arial" w:cs="Arial"/>
      <w:b/>
      <w:bCs/>
      <w:color w:val="1F4E79" w:themeColor="accent1" w:themeShade="80"/>
      <w:sz w:val="24"/>
      <w:szCs w:val="24"/>
      <w:lang w:eastAsia="en-US"/>
    </w:rPr>
  </w:style>
  <w:style w:type="paragraph" w:styleId="Spistreci1">
    <w:name w:val="toc 1"/>
    <w:basedOn w:val="Normalny"/>
    <w:next w:val="Normalny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Nagwek">
    <w:name w:val="header"/>
    <w:basedOn w:val="Tekstpodstawowy"/>
    <w:link w:val="NagwekZnak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076"/>
    <w:rPr>
      <w:rFonts w:ascii="Century Gothic" w:hAnsi="Century Gothic"/>
      <w:szCs w:val="22"/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24449"/>
    <w:rPr>
      <w:rFonts w:ascii="Century Gothic" w:hAnsi="Century Gothic"/>
      <w:szCs w:val="22"/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CF4E9A"/>
    <w:rPr>
      <w:b/>
      <w:color w:val="00408E"/>
      <w:sz w:val="28"/>
      <w:szCs w:val="28"/>
      <w:lang w:val="en-AU" w:eastAsia="en-US" w:bidi="ar-EG"/>
    </w:rPr>
  </w:style>
  <w:style w:type="paragraph" w:styleId="Tytu">
    <w:name w:val="Title"/>
    <w:basedOn w:val="Tekstpodstawowy"/>
    <w:next w:val="Tekstpodstawowy"/>
    <w:link w:val="TytuZnak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kstpodstawowy">
    <w:name w:val="Body Text"/>
    <w:link w:val="TekstpodstawowyZnak"/>
    <w:uiPriority w:val="99"/>
    <w:unhideWhenUsed/>
    <w:qFormat/>
    <w:rsid w:val="004E22C7"/>
    <w:pPr>
      <w:bidi/>
      <w:spacing w:after="200" w:line="276" w:lineRule="auto"/>
      <w:jc w:val="both"/>
    </w:pPr>
    <w:rPr>
      <w:szCs w:val="22"/>
      <w:rtl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2C7"/>
    <w:rPr>
      <w:szCs w:val="22"/>
      <w:lang w:val="en-AU" w:eastAsia="en-US" w:bidi="ar-EG"/>
    </w:rPr>
  </w:style>
  <w:style w:type="character" w:customStyle="1" w:styleId="TytuZnak">
    <w:name w:val="Tytuł Znak"/>
    <w:basedOn w:val="Domylnaczcionkaakapitu"/>
    <w:link w:val="Tytu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ipercze">
    <w:name w:val="Hyperlink"/>
    <w:basedOn w:val="Domylnaczcionkaakapitu"/>
    <w:uiPriority w:val="99"/>
    <w:unhideWhenUsed/>
    <w:rsid w:val="0072423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F4E9A"/>
    <w:rPr>
      <w:b/>
      <w:color w:val="00408E"/>
      <w:szCs w:val="22"/>
      <w:lang w:val="en-AU"/>
    </w:rPr>
  </w:style>
  <w:style w:type="character" w:customStyle="1" w:styleId="Nagwek4Znak">
    <w:name w:val="Nagłówek 4 Znak"/>
    <w:basedOn w:val="Domylnaczcionkaakapitu"/>
    <w:link w:val="Nagwek4"/>
    <w:uiPriority w:val="9"/>
    <w:rsid w:val="004E22C7"/>
    <w:rPr>
      <w:color w:val="00408E"/>
      <w:szCs w:val="22"/>
      <w:lang w:val="en-AU"/>
    </w:rPr>
  </w:style>
  <w:style w:type="paragraph" w:styleId="Listapunktowana">
    <w:name w:val="List Bullet"/>
    <w:basedOn w:val="Listapunktowana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punktowana2">
    <w:name w:val="List Bullet 2"/>
    <w:basedOn w:val="Listapunktowana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a-kontynuacja">
    <w:name w:val="List Continue"/>
    <w:basedOn w:val="Normalny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3">
    <w:name w:val="List Bullet 3"/>
    <w:basedOn w:val="Normalny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4">
    <w:name w:val="List Bullet 4"/>
    <w:basedOn w:val="Normalny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5">
    <w:name w:val="List Bullet 5"/>
    <w:basedOn w:val="Normalny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Akapitzlist">
    <w:name w:val="List Paragraph"/>
    <w:basedOn w:val="Normalny"/>
    <w:uiPriority w:val="99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Nagwekwykazurde">
    <w:name w:val="toa heading"/>
    <w:basedOn w:val="Nagwek1"/>
    <w:next w:val="Normalny"/>
    <w:uiPriority w:val="99"/>
    <w:unhideWhenUsed/>
    <w:rsid w:val="000C5167"/>
    <w:pPr>
      <w:spacing w:after="400"/>
    </w:pPr>
  </w:style>
  <w:style w:type="table" w:styleId="Tabela-Siatka">
    <w:name w:val="Table Grid"/>
    <w:basedOn w:val="Standardowy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Standardowy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rdowy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5">
    <w:name w:val="Light Shading Accent 5"/>
    <w:basedOn w:val="Standardowy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Standardowy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ny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Bezodstpw">
    <w:name w:val="No Spacing"/>
    <w:uiPriority w:val="1"/>
    <w:qFormat/>
    <w:rsid w:val="00C2562C"/>
    <w:pPr>
      <w:bidi/>
      <w:jc w:val="both"/>
    </w:pPr>
    <w:rPr>
      <w:szCs w:val="22"/>
      <w:rtl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6CE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406C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rsid w:val="00302AA4"/>
    <w:rPr>
      <w:color w:val="808080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DD"/>
    <w:rPr>
      <w:rFonts w:ascii="Calibri" w:eastAsia="Times New Roman" w:hAnsi="Calibri" w:cs="Calibri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035D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.icann.org/working-group/gac-working-group-on-gac-participation-in-nom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mmunity.icann.org/display/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n.org/nomcom2018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n.org/en/system/files/correspondence/crocker-to-nomcom-09mar17-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abic Transparent"/>
        <a:ea typeface="Arabic Transparent"/>
        <a:cs typeface="Arabic Transparent"/>
      </a:majorFont>
      <a:minorFont>
        <a:latin typeface="Arabic Transparent"/>
        <a:ea typeface="Arabic Transparent"/>
        <a:cs typeface="Arabic Transpare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1B59C-5485-4CBD-B9BA-C1DBB62C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عنوان الوثيقة</vt:lpstr>
      <vt:lpstr>Document Title</vt:lpstr>
    </vt:vector>
  </TitlesOfParts>
  <Company/>
  <LinksUpToDate>false</LinksUpToDate>
  <CharactersWithSpaces>3054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الوثيقة</dc:title>
  <dc:subject>اسم و/أو شعار العميل</dc:subject>
  <dc:creator>توماس ديل</dc:creator>
  <cp:lastModifiedBy>Użytkownik systemu Windows</cp:lastModifiedBy>
  <cp:revision>9</cp:revision>
  <cp:lastPrinted>2018-06-21T09:34:00Z</cp:lastPrinted>
  <dcterms:created xsi:type="dcterms:W3CDTF">2018-06-13T08:59:00Z</dcterms:created>
  <dcterms:modified xsi:type="dcterms:W3CDTF">2018-06-21T09:34:00Z</dcterms:modified>
</cp:coreProperties>
</file>